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8D35" w14:textId="6867EB45" w:rsidR="00FB119A" w:rsidRDefault="00FB119A" w:rsidP="00FB119A">
      <w:pPr>
        <w:pStyle w:val="Heading1"/>
        <w:spacing w:after="240"/>
        <w:jc w:val="center"/>
      </w:pPr>
      <w:r>
        <w:t>Middle Huron Partners</w:t>
      </w:r>
    </w:p>
    <w:p w14:paraId="14672984" w14:textId="183AEF71" w:rsidR="00E8136A" w:rsidRPr="000D62D6" w:rsidRDefault="00E8136A" w:rsidP="000D62D6">
      <w:pPr>
        <w:pStyle w:val="Heading1"/>
        <w:spacing w:after="240"/>
      </w:pPr>
      <w:r>
        <w:t xml:space="preserve">Section </w:t>
      </w:r>
      <w:r w:rsidR="002370D0">
        <w:t>9</w:t>
      </w:r>
      <w:r w:rsidR="009219F6">
        <w:t>.</w:t>
      </w:r>
      <w:r>
        <w:t xml:space="preserve"> </w:t>
      </w:r>
      <w:r w:rsidR="00D14E35">
        <w:t>Total Maximum Daily Load (TMDL) Implementation Plan</w:t>
      </w:r>
      <w:r w:rsidR="00FB119A">
        <w:t xml:space="preserve"> Report</w:t>
      </w:r>
    </w:p>
    <w:p w14:paraId="28CB111A" w14:textId="3A53F352" w:rsidR="002F32CD" w:rsidRPr="00693807" w:rsidRDefault="007A5771" w:rsidP="00693807">
      <w:pPr>
        <w:pStyle w:val="Heading2"/>
      </w:pPr>
      <w:r>
        <w:t xml:space="preserve">TMDLs and </w:t>
      </w:r>
      <w:r w:rsidR="00E83D6A" w:rsidRPr="00693807">
        <w:t xml:space="preserve">Water Quality </w:t>
      </w:r>
      <w:r w:rsidR="007C57D0">
        <w:t>Data</w:t>
      </w:r>
    </w:p>
    <w:p w14:paraId="514A2A06" w14:textId="53537DF6" w:rsidR="00BB6FE1" w:rsidRPr="00BB6FE1" w:rsidRDefault="00BB6FE1" w:rsidP="00BB6FE1">
      <w:pPr>
        <w:rPr>
          <w:bCs/>
        </w:rPr>
      </w:pPr>
      <w:r>
        <w:t xml:space="preserve">Permittees within the Middle Huron River Watershed agreed to work with </w:t>
      </w:r>
      <w:r w:rsidR="0062742B">
        <w:t xml:space="preserve">the </w:t>
      </w:r>
      <w:r>
        <w:t>H</w:t>
      </w:r>
      <w:r w:rsidR="0062742B">
        <w:t>uron River Watershed Council</w:t>
      </w:r>
      <w:r>
        <w:t xml:space="preserve"> to develop and conduct a water quality monitoring program to collect data and assess the water quality within the river and </w:t>
      </w:r>
      <w:r w:rsidR="006E550D">
        <w:t xml:space="preserve">its </w:t>
      </w:r>
      <w:r>
        <w:t xml:space="preserve">tributaries. There are five </w:t>
      </w:r>
      <w:proofErr w:type="gramStart"/>
      <w:r>
        <w:t>stormwater-related</w:t>
      </w:r>
      <w:proofErr w:type="gramEnd"/>
      <w:r>
        <w:t xml:space="preserve"> TMDLs in the middle Huron River watershed. While the current permit does not specifically require reporting on TMDLs, </w:t>
      </w:r>
      <w:r w:rsidRPr="00ED2DCC">
        <w:rPr>
          <w:highlight w:val="yellow"/>
        </w:rPr>
        <w:t>Permittee</w:t>
      </w:r>
      <w:r>
        <w:t xml:space="preserve"> and watershed partners have funded monitoring to determine progress toward meeting each TMDL. This monitoring program is also used determine status and trends of water quality within the </w:t>
      </w:r>
      <w:r w:rsidR="00D74F5C">
        <w:t>M</w:t>
      </w:r>
      <w:r>
        <w:t xml:space="preserve">iddle Huron River </w:t>
      </w:r>
      <w:r w:rsidR="00D74F5C">
        <w:t>W</w:t>
      </w:r>
      <w:r>
        <w:t>atershed affected by storm water discharges. HRWC submitted a plan for this monitoring as an appendix to Storm Water Management Plans (SWMPs), and subsequent permit applications, submitted by permittees within the watershed. That plan was titled “</w:t>
      </w:r>
      <w:r w:rsidRPr="00F46AB2">
        <w:rPr>
          <w:bCs/>
        </w:rPr>
        <w:t>Middle Huron Stormwater Plan for Addressing Total</w:t>
      </w:r>
      <w:r>
        <w:rPr>
          <w:bCs/>
        </w:rPr>
        <w:t xml:space="preserve"> </w:t>
      </w:r>
      <w:r w:rsidRPr="00F46AB2">
        <w:rPr>
          <w:bCs/>
        </w:rPr>
        <w:t>Maximum Daily Loads (TMDLs)</w:t>
      </w:r>
      <w:r>
        <w:rPr>
          <w:bCs/>
        </w:rPr>
        <w:t>.”</w:t>
      </w:r>
      <w:r w:rsidRPr="00F46AB2">
        <w:t xml:space="preserve"> </w:t>
      </w:r>
    </w:p>
    <w:p w14:paraId="313842FE" w14:textId="1EFE2B1C" w:rsidR="00770625" w:rsidRDefault="00BB6FE1" w:rsidP="00BB6FE1">
      <w:r>
        <w:t>Subsequently, HRWC conduct</w:t>
      </w:r>
      <w:r w:rsidR="00BF549F">
        <w:t>s</w:t>
      </w:r>
      <w:r>
        <w:t xml:space="preserve"> water quality monitoring </w:t>
      </w:r>
      <w:r w:rsidR="00BF549F" w:rsidRPr="00BF549F">
        <w:t xml:space="preserve">annually </w:t>
      </w:r>
      <w:r w:rsidR="006326B3">
        <w:t xml:space="preserve">from April through September </w:t>
      </w:r>
      <w:r w:rsidR="00BF549F" w:rsidRPr="00BF549F">
        <w:t xml:space="preserve">at eleven long-term sites </w:t>
      </w:r>
      <w:r w:rsidR="00176C2A">
        <w:t>in</w:t>
      </w:r>
      <w:r w:rsidR="00BF549F" w:rsidRPr="00BF549F">
        <w:t xml:space="preserve"> the Middle Huron</w:t>
      </w:r>
      <w:r w:rsidR="00176C2A">
        <w:t xml:space="preserve"> River and its tributaries</w:t>
      </w:r>
      <w:r w:rsidR="00BF549F" w:rsidRPr="00BF549F">
        <w:t>. Long-term sites help HRWC to determine changing conditions over time. HRWC also monitors at investigative sites located upstream of selected long-term site</w:t>
      </w:r>
      <w:r w:rsidR="005A7AC8">
        <w:t>s</w:t>
      </w:r>
      <w:r w:rsidR="00BF549F" w:rsidRPr="00BF549F">
        <w:t xml:space="preserve"> to gain a better understanding of upstream conditions. </w:t>
      </w:r>
      <w:r w:rsidR="00016F47">
        <w:t xml:space="preserve">Further, HRWC </w:t>
      </w:r>
      <w:r w:rsidR="00B96009">
        <w:t xml:space="preserve">collaborates </w:t>
      </w:r>
      <w:r w:rsidR="00016F47">
        <w:t xml:space="preserve">with the University of Michigan to </w:t>
      </w:r>
      <w:r w:rsidR="00400CF1">
        <w:t xml:space="preserve">install water level and flow sensors, maintain </w:t>
      </w:r>
      <w:r w:rsidR="00602FA0">
        <w:t>them,</w:t>
      </w:r>
      <w:r w:rsidR="00400CF1">
        <w:t xml:space="preserve"> and </w:t>
      </w:r>
      <w:r w:rsidR="00813D0B">
        <w:t xml:space="preserve">provide real-time data to partners and the public. </w:t>
      </w:r>
      <w:r>
        <w:t xml:space="preserve">They </w:t>
      </w:r>
      <w:r w:rsidR="00903185">
        <w:t xml:space="preserve">present </w:t>
      </w:r>
      <w:r>
        <w:t xml:space="preserve">the results of </w:t>
      </w:r>
      <w:r w:rsidR="00813D0B">
        <w:t xml:space="preserve">all </w:t>
      </w:r>
      <w:r>
        <w:t xml:space="preserve">this monitoring </w:t>
      </w:r>
      <w:r w:rsidR="00B04809">
        <w:t xml:space="preserve">and update </w:t>
      </w:r>
      <w:r w:rsidR="00C94554">
        <w:t xml:space="preserve">a dynamic report </w:t>
      </w:r>
      <w:r>
        <w:t xml:space="preserve">following the inclusion of results through September. </w:t>
      </w:r>
      <w:r w:rsidR="003F4D1B">
        <w:t xml:space="preserve">The </w:t>
      </w:r>
      <w:r w:rsidR="00C94554">
        <w:t xml:space="preserve">current </w:t>
      </w:r>
      <w:r w:rsidR="003F4D1B">
        <w:t xml:space="preserve">report is available at </w:t>
      </w:r>
      <w:hyperlink r:id="rId10" w:history="1">
        <w:r w:rsidR="00CB76B0">
          <w:rPr>
            <w:rStyle w:val="Hyperlink"/>
          </w:rPr>
          <w:t>http://www.hrwc.org/washtenaw-results</w:t>
        </w:r>
      </w:hyperlink>
      <w:r w:rsidR="00CB76B0">
        <w:t xml:space="preserve">. Additional </w:t>
      </w:r>
      <w:r w:rsidR="005B2408">
        <w:t xml:space="preserve">data presentations </w:t>
      </w:r>
      <w:r w:rsidR="00CB76B0">
        <w:t xml:space="preserve">can be accessed at </w:t>
      </w:r>
      <w:hyperlink r:id="rId11" w:history="1">
        <w:r w:rsidR="00555307">
          <w:rPr>
            <w:rStyle w:val="Hyperlink"/>
          </w:rPr>
          <w:t>http://www.hrwc.org/chemistryandflow</w:t>
        </w:r>
      </w:hyperlink>
      <w:r>
        <w:t>. Further, HRWC developed a geographically navigable, interactive data explorer web tool called Info Stream (</w:t>
      </w:r>
      <w:hyperlink r:id="rId12" w:history="1">
        <w:r w:rsidR="009C56A9">
          <w:rPr>
            <w:rStyle w:val="Hyperlink"/>
          </w:rPr>
          <w:t>http://www.hrwc.org/maps</w:t>
        </w:r>
      </w:hyperlink>
      <w:r w:rsidR="009C56A9">
        <w:t xml:space="preserve">). </w:t>
      </w:r>
      <w:r>
        <w:t xml:space="preserve">This portal includes all water quality, habitat, </w:t>
      </w:r>
      <w:r w:rsidR="00B96009">
        <w:t>biota,</w:t>
      </w:r>
      <w:r>
        <w:t xml:space="preserve"> and natural area information collected </w:t>
      </w:r>
      <w:r w:rsidR="00A935DD">
        <w:t>within</w:t>
      </w:r>
      <w:r>
        <w:t xml:space="preserve"> the watershed, and it is continuously updated as data is generated and quality-assured.</w:t>
      </w:r>
      <w:r w:rsidR="00B96009">
        <w:t xml:space="preserve"> Water level and flow sensor dat</w:t>
      </w:r>
      <w:r w:rsidR="00244438">
        <w:t xml:space="preserve">a </w:t>
      </w:r>
      <w:r w:rsidR="00B96009">
        <w:t xml:space="preserve">is available at </w:t>
      </w:r>
      <w:hyperlink r:id="rId13" w:history="1">
        <w:r w:rsidR="00244438" w:rsidRPr="00A335A4">
          <w:rPr>
            <w:rStyle w:val="Hyperlink"/>
          </w:rPr>
          <w:t>http://maps.open-storm.org/</w:t>
        </w:r>
      </w:hyperlink>
      <w:r w:rsidR="00244438">
        <w:t xml:space="preserve">. </w:t>
      </w:r>
    </w:p>
    <w:p w14:paraId="196396DA" w14:textId="77CD2CE2" w:rsidR="00B51019" w:rsidRDefault="00770625" w:rsidP="00B51019">
      <w:r>
        <w:t>During the reporting period</w:t>
      </w:r>
      <w:r w:rsidR="00B51019">
        <w:t>, sampl</w:t>
      </w:r>
      <w:r w:rsidR="00A611D8">
        <w:t xml:space="preserve">es were collected bimonthly </w:t>
      </w:r>
      <w:r w:rsidR="005D326F">
        <w:t>samples from the eleven long-term sites</w:t>
      </w:r>
      <w:r w:rsidR="00985FB0">
        <w:t xml:space="preserve"> across the middle Huron River</w:t>
      </w:r>
      <w:r w:rsidR="005E5FEA">
        <w:t xml:space="preserve"> and its tributaries</w:t>
      </w:r>
      <w:r w:rsidR="005D326F">
        <w:t xml:space="preserve"> as well as </w:t>
      </w:r>
      <w:r w:rsidR="00985FB0">
        <w:t>four</w:t>
      </w:r>
      <w:r w:rsidR="005D326F">
        <w:t xml:space="preserve"> investigative sites, including the Huron River at Central Street in Dexter</w:t>
      </w:r>
      <w:r w:rsidR="005D326F">
        <w:t xml:space="preserve">, </w:t>
      </w:r>
      <w:r w:rsidR="005D326F">
        <w:t>Mill Creek at Jerusalem Road</w:t>
      </w:r>
      <w:r w:rsidR="005D326F">
        <w:t xml:space="preserve">, Willow Run at Van Buren Park, and </w:t>
      </w:r>
      <w:r w:rsidR="00D15A9D">
        <w:t>Letts Creek at Veterans Park.</w:t>
      </w:r>
      <w:r w:rsidR="007D3D3A">
        <w:t xml:space="preserve"> </w:t>
      </w:r>
      <w:r w:rsidR="00B51019">
        <w:t xml:space="preserve">Samples were processed </w:t>
      </w:r>
      <w:r w:rsidR="007D3D3A">
        <w:t xml:space="preserve">and analyzed </w:t>
      </w:r>
      <w:r w:rsidR="00B51019">
        <w:t xml:space="preserve">by </w:t>
      </w:r>
      <w:r w:rsidR="009E0340">
        <w:t xml:space="preserve">the Ann Arbor </w:t>
      </w:r>
      <w:r w:rsidR="00985FB0">
        <w:t xml:space="preserve">Drinking Water </w:t>
      </w:r>
      <w:r w:rsidR="007D3D3A">
        <w:t>Treatment Plant</w:t>
      </w:r>
      <w:r w:rsidR="00B51019">
        <w:t xml:space="preserve"> for total phosphorus, total suspended solids, </w:t>
      </w:r>
      <w:r w:rsidR="00B51019" w:rsidRPr="00330E10">
        <w:rPr>
          <w:i/>
          <w:iCs/>
        </w:rPr>
        <w:t>Escherichia coli</w:t>
      </w:r>
      <w:r w:rsidR="00330E10">
        <w:rPr>
          <w:i/>
          <w:iCs/>
        </w:rPr>
        <w:t xml:space="preserve">, </w:t>
      </w:r>
      <w:r w:rsidR="00330E10">
        <w:t xml:space="preserve">sulphate, nitrate, nitrite, </w:t>
      </w:r>
      <w:r w:rsidR="00123E12">
        <w:t>and chloride</w:t>
      </w:r>
      <w:r w:rsidR="00B51019">
        <w:t xml:space="preserve"> concentrations. Volunteers, along with support from HRWC</w:t>
      </w:r>
      <w:r w:rsidR="00123E12">
        <w:t xml:space="preserve"> </w:t>
      </w:r>
      <w:r w:rsidR="00B51019">
        <w:t xml:space="preserve">staff, directly measured in-stream conductivity, pH, total dissolved solids, temperature, and dissolved oxygen with handheld sondes.  </w:t>
      </w:r>
    </w:p>
    <w:p w14:paraId="17A025CF" w14:textId="56A4F4C6" w:rsidR="00770625" w:rsidRDefault="00B51019" w:rsidP="00B51019">
      <w:r>
        <w:lastRenderedPageBreak/>
        <w:t>In total, 1</w:t>
      </w:r>
      <w:r w:rsidR="007A6DC3">
        <w:t>5</w:t>
      </w:r>
      <w:r>
        <w:t xml:space="preserve"> sites were sampled in 202</w:t>
      </w:r>
      <w:r w:rsidR="007A6DC3">
        <w:t>1</w:t>
      </w:r>
      <w:r>
        <w:t xml:space="preserve"> and 202</w:t>
      </w:r>
      <w:r w:rsidR="007A6DC3">
        <w:t>2</w:t>
      </w:r>
      <w:r>
        <w:t>. Since the beginning of the Chemistry and Flow Monitoring program,</w:t>
      </w:r>
      <w:r w:rsidR="007B61D2">
        <w:t xml:space="preserve"> over fifty</w:t>
      </w:r>
      <w:r>
        <w:t xml:space="preserve"> sites have been sampled and </w:t>
      </w:r>
      <w:r w:rsidR="00617E30">
        <w:t xml:space="preserve">hundreds of </w:t>
      </w:r>
      <w:r>
        <w:t>volunteers</w:t>
      </w:r>
      <w:r w:rsidR="007A6DC3">
        <w:t xml:space="preserve"> from Southeast Michigan</w:t>
      </w:r>
      <w:r>
        <w:t xml:space="preserve"> have been trained and involved in the program. </w:t>
      </w:r>
    </w:p>
    <w:p w14:paraId="0C8C6659" w14:textId="27E483F4" w:rsidR="00BB6FE1" w:rsidRDefault="00BB6FE1" w:rsidP="00BB6FE1">
      <w:r>
        <w:t xml:space="preserve">Much of this data analysis was also included in the evaluation of four water quality impairments within the watershed. Based on this analysis and discussion with </w:t>
      </w:r>
      <w:r w:rsidR="00161B99">
        <w:t>watershed partners</w:t>
      </w:r>
      <w:r>
        <w:t>, implementation plans were developed and submitted to MDEQ for each of the following five TMDLs:</w:t>
      </w:r>
    </w:p>
    <w:p w14:paraId="013F0BC0" w14:textId="610F2855" w:rsidR="00BB6FE1" w:rsidRDefault="00C03318" w:rsidP="00BB6FE1">
      <w:pPr>
        <w:numPr>
          <w:ilvl w:val="0"/>
          <w:numId w:val="1"/>
        </w:numPr>
        <w:spacing w:after="0" w:line="240" w:lineRule="auto"/>
      </w:pPr>
      <w:hyperlink r:id="rId14" w:history="1">
        <w:r w:rsidR="00BB6FE1" w:rsidRPr="00B00D4B">
          <w:rPr>
            <w:rStyle w:val="Hyperlink"/>
          </w:rPr>
          <w:t>Ford Lake and Belleville Lake – impaired for excessive phosphorus</w:t>
        </w:r>
      </w:hyperlink>
    </w:p>
    <w:p w14:paraId="6AB266B1" w14:textId="44F21FE1" w:rsidR="00BB6FE1" w:rsidRDefault="00C03318" w:rsidP="00BB6FE1">
      <w:pPr>
        <w:numPr>
          <w:ilvl w:val="0"/>
          <w:numId w:val="1"/>
        </w:numPr>
        <w:spacing w:after="0" w:line="240" w:lineRule="auto"/>
      </w:pPr>
      <w:hyperlink r:id="rId15" w:history="1">
        <w:r w:rsidR="00BB6FE1" w:rsidRPr="00F846E9">
          <w:rPr>
            <w:rStyle w:val="Hyperlink"/>
          </w:rPr>
          <w:t>The Huron River between Argo and Geddes Dams – impaired for pathogens</w:t>
        </w:r>
      </w:hyperlink>
    </w:p>
    <w:p w14:paraId="591A7901" w14:textId="786DB5C2" w:rsidR="00BB6FE1" w:rsidRDefault="00C03318" w:rsidP="00BB6FE1">
      <w:pPr>
        <w:numPr>
          <w:ilvl w:val="0"/>
          <w:numId w:val="1"/>
        </w:numPr>
        <w:spacing w:after="0" w:line="240" w:lineRule="auto"/>
      </w:pPr>
      <w:hyperlink r:id="rId16" w:history="1">
        <w:proofErr w:type="spellStart"/>
        <w:r w:rsidR="00BB6FE1" w:rsidRPr="00F846E9">
          <w:rPr>
            <w:rStyle w:val="Hyperlink"/>
          </w:rPr>
          <w:t>Malletts</w:t>
        </w:r>
        <w:proofErr w:type="spellEnd"/>
        <w:r w:rsidR="00BB6FE1" w:rsidRPr="00F846E9">
          <w:rPr>
            <w:rStyle w:val="Hyperlink"/>
          </w:rPr>
          <w:t xml:space="preserve"> Creek – impaired for aquatic life and habitat</w:t>
        </w:r>
      </w:hyperlink>
    </w:p>
    <w:p w14:paraId="67A10576" w14:textId="727D78B8" w:rsidR="00BB6FE1" w:rsidRDefault="00C03318" w:rsidP="00BB6FE1">
      <w:pPr>
        <w:numPr>
          <w:ilvl w:val="0"/>
          <w:numId w:val="1"/>
        </w:numPr>
        <w:spacing w:after="0" w:line="240" w:lineRule="auto"/>
      </w:pPr>
      <w:hyperlink r:id="rId17" w:history="1">
        <w:r w:rsidR="00BB6FE1" w:rsidRPr="00130688">
          <w:rPr>
            <w:rStyle w:val="Hyperlink"/>
          </w:rPr>
          <w:t>Swift Run -- impaired for aquatic life and habitat</w:t>
        </w:r>
      </w:hyperlink>
    </w:p>
    <w:p w14:paraId="519326AF" w14:textId="07DCFA95" w:rsidR="00A25A82" w:rsidRDefault="00C03318" w:rsidP="00BB6FE1">
      <w:pPr>
        <w:numPr>
          <w:ilvl w:val="0"/>
          <w:numId w:val="1"/>
        </w:numPr>
        <w:spacing w:line="240" w:lineRule="auto"/>
      </w:pPr>
      <w:hyperlink r:id="rId18" w:history="1">
        <w:r w:rsidR="00BB6FE1" w:rsidRPr="00027D08">
          <w:rPr>
            <w:rStyle w:val="Hyperlink"/>
          </w:rPr>
          <w:t>Honey Creek – impaired for pathogens</w:t>
        </w:r>
      </w:hyperlink>
    </w:p>
    <w:p w14:paraId="3C3AF94C" w14:textId="5BF5FF91" w:rsidR="00BB6FE1" w:rsidRDefault="00BB6FE1" w:rsidP="00BB6FE1">
      <w:r>
        <w:t>An umbrella WMP was developed and revised for the entire Middle Huron River watershed in 2011</w:t>
      </w:r>
      <w:hyperlink r:id="rId19" w:history="1">
        <w:r w:rsidRPr="00A53CCE">
          <w:rPr>
            <w:rStyle w:val="Hyperlink"/>
          </w:rPr>
          <w:t xml:space="preserve">. </w:t>
        </w:r>
        <w:r w:rsidR="00D46A8E" w:rsidRPr="00A53CCE">
          <w:rPr>
            <w:rStyle w:val="Hyperlink"/>
          </w:rPr>
          <w:t xml:space="preserve">Click here to view </w:t>
        </w:r>
        <w:r w:rsidR="00825075" w:rsidRPr="00A53CCE">
          <w:rPr>
            <w:rStyle w:val="Hyperlink"/>
          </w:rPr>
          <w:t>the 2011 Middle Huron River Watershed Management Plan</w:t>
        </w:r>
      </w:hyperlink>
      <w:r w:rsidR="00825075">
        <w:t xml:space="preserve">. </w:t>
      </w:r>
      <w:r>
        <w:t xml:space="preserve">That plan is in the process of being revised in sections, starting with </w:t>
      </w:r>
      <w:hyperlink r:id="rId20" w:history="1">
        <w:r w:rsidR="00A922BC" w:rsidRPr="000E3833">
          <w:rPr>
            <w:rStyle w:val="Hyperlink"/>
          </w:rPr>
          <w:t xml:space="preserve">Section 2 </w:t>
        </w:r>
        <w:r w:rsidRPr="000E3833">
          <w:rPr>
            <w:rStyle w:val="Hyperlink"/>
          </w:rPr>
          <w:t>(Ann Arbor-Ypsilanti)</w:t>
        </w:r>
      </w:hyperlink>
      <w:r w:rsidR="00DA71E2">
        <w:t>, which was completed</w:t>
      </w:r>
      <w:r w:rsidR="00C80024">
        <w:t xml:space="preserve"> in 202</w:t>
      </w:r>
      <w:r w:rsidR="000E3833">
        <w:t>0</w:t>
      </w:r>
      <w:r w:rsidR="00C80024">
        <w:t xml:space="preserve">. </w:t>
      </w:r>
      <w:r w:rsidR="0076343B">
        <w:t>Section 1 (</w:t>
      </w:r>
      <w:proofErr w:type="spellStart"/>
      <w:r w:rsidR="00A11F8B" w:rsidRPr="00A11F8B">
        <w:t>Flook</w:t>
      </w:r>
      <w:proofErr w:type="spellEnd"/>
      <w:r w:rsidR="00A11F8B" w:rsidRPr="00A11F8B">
        <w:t xml:space="preserve"> Dam to Barton, Honey, Boyden, and Mill</w:t>
      </w:r>
      <w:r w:rsidR="00A11F8B">
        <w:t>) is anticipated in late 2022 and Section 3 (</w:t>
      </w:r>
      <w:r w:rsidR="00F71402" w:rsidRPr="00F71402">
        <w:t>Fleming Creek to French Landing Dam</w:t>
      </w:r>
      <w:r w:rsidR="00F71402">
        <w:t xml:space="preserve">) </w:t>
      </w:r>
      <w:r w:rsidR="000406CC">
        <w:t>is anticipated in</w:t>
      </w:r>
      <w:r w:rsidR="00DE1114">
        <w:t xml:space="preserve"> </w:t>
      </w:r>
      <w:r w:rsidR="000406CC">
        <w:t xml:space="preserve">2024. </w:t>
      </w:r>
    </w:p>
    <w:p w14:paraId="0AA89A69" w14:textId="3F6A53A7" w:rsidR="0010143B" w:rsidRPr="0010143B" w:rsidRDefault="0010143B" w:rsidP="00BB6FE1">
      <w:pPr>
        <w:rPr>
          <w:b/>
          <w:bCs/>
        </w:rPr>
      </w:pPr>
      <w:r>
        <w:rPr>
          <w:b/>
          <w:bCs/>
        </w:rPr>
        <w:t>TMDL Progress</w:t>
      </w:r>
      <w:r w:rsidR="00A05CFF">
        <w:rPr>
          <w:b/>
          <w:bCs/>
        </w:rPr>
        <w:t xml:space="preserve"> Summary</w:t>
      </w:r>
    </w:p>
    <w:p w14:paraId="07000F66" w14:textId="3A5C7CAE" w:rsidR="0019108F" w:rsidRDefault="0019108F" w:rsidP="00BB6FE1">
      <w:r>
        <w:t>HRWC and watershed partners have engaged in numerous projects to implement recommendations from these plans.</w:t>
      </w:r>
      <w:r w:rsidR="00EB1F6F">
        <w:t xml:space="preserve"> </w:t>
      </w:r>
      <w:r w:rsidR="002C7543">
        <w:t xml:space="preserve">Some </w:t>
      </w:r>
      <w:r w:rsidR="000F304F">
        <w:t>projects and best management practices (BMPs) have been implemented collectively</w:t>
      </w:r>
      <w:r w:rsidR="00642E03">
        <w:t xml:space="preserve"> across the watershed, while others have been implemented locally.</w:t>
      </w:r>
      <w:r w:rsidR="00C90F5E">
        <w:t xml:space="preserve"> Appendix A is a table that includes a list of BMPs </w:t>
      </w:r>
      <w:r w:rsidR="00687BBD">
        <w:t xml:space="preserve">that work to </w:t>
      </w:r>
      <w:r w:rsidR="002B40F3">
        <w:t>address TMDL impairments, which</w:t>
      </w:r>
      <w:r w:rsidR="00C90F5E">
        <w:t xml:space="preserve"> we included with </w:t>
      </w:r>
      <w:r w:rsidR="00687BBD">
        <w:t>our permit application</w:t>
      </w:r>
      <w:r w:rsidR="002B40F3">
        <w:t>. The table also includes</w:t>
      </w:r>
      <w:r w:rsidR="00126080">
        <w:t xml:space="preserve"> a summary of progress on each practice</w:t>
      </w:r>
      <w:r w:rsidR="00126080" w:rsidRPr="00733C11">
        <w:rPr>
          <w:highlight w:val="yellow"/>
        </w:rPr>
        <w:t>.</w:t>
      </w:r>
      <w:r w:rsidR="002F170F" w:rsidRPr="00733C11">
        <w:rPr>
          <w:highlight w:val="yellow"/>
        </w:rPr>
        <w:t xml:space="preserve"> </w:t>
      </w:r>
      <w:r w:rsidR="00294C0F" w:rsidRPr="00733C11">
        <w:rPr>
          <w:highlight w:val="yellow"/>
        </w:rPr>
        <w:t xml:space="preserve">[MS4s: review the appendix table and revise as necessary before including. After doing so, delete this </w:t>
      </w:r>
      <w:r w:rsidR="00B91BC0" w:rsidRPr="00733C11">
        <w:rPr>
          <w:highlight w:val="yellow"/>
        </w:rPr>
        <w:t>guidance.]</w:t>
      </w:r>
      <w:r w:rsidR="00687BBD">
        <w:t xml:space="preserve"> </w:t>
      </w:r>
    </w:p>
    <w:p w14:paraId="54EF9BCE" w14:textId="73A3B011" w:rsidR="0019108F" w:rsidRPr="00010E22" w:rsidRDefault="00010E22" w:rsidP="00BB6FE1">
      <w:pPr>
        <w:rPr>
          <w:b/>
          <w:bCs/>
        </w:rPr>
      </w:pPr>
      <w:r w:rsidRPr="00010E22">
        <w:rPr>
          <w:b/>
          <w:bCs/>
        </w:rPr>
        <w:t>Water Quality Summary</w:t>
      </w:r>
    </w:p>
    <w:p w14:paraId="3D7ABCCA" w14:textId="285B62F2" w:rsidR="00BB6FE1" w:rsidRDefault="00BB6FE1" w:rsidP="00BB6FE1">
      <w:r>
        <w:t xml:space="preserve">In general, monitoring data on watershed stressors shows the following key results in the </w:t>
      </w:r>
      <w:r w:rsidR="0006244F">
        <w:t>M</w:t>
      </w:r>
      <w:r>
        <w:t xml:space="preserve">iddle Huron River </w:t>
      </w:r>
      <w:r w:rsidR="0006244F">
        <w:t>W</w:t>
      </w:r>
      <w:r>
        <w:t>atershed:</w:t>
      </w:r>
    </w:p>
    <w:p w14:paraId="7A9CEA6D" w14:textId="7DC99A6D" w:rsidR="000278FA" w:rsidRDefault="00BB6FE1" w:rsidP="00A26211">
      <w:r>
        <w:t xml:space="preserve">Concentrations and loading of total phosphorus to Ford and Belleville Lakes have been declining – the most recent loading analysis </w:t>
      </w:r>
      <w:r w:rsidRPr="00213006">
        <w:t>indicates a 40% reduction in phosphorus loading since the Middle Huron Partnership began</w:t>
      </w:r>
      <w:r w:rsidR="00187A65" w:rsidRPr="00213006">
        <w:t xml:space="preserve"> in 1996</w:t>
      </w:r>
      <w:r w:rsidR="007641A6" w:rsidRPr="00213006">
        <w:t>.</w:t>
      </w:r>
      <w:r w:rsidR="00445A78">
        <w:t xml:space="preserve"> </w:t>
      </w:r>
      <w:r w:rsidR="005F154E">
        <w:t xml:space="preserve">The most recent </w:t>
      </w:r>
      <w:r w:rsidR="004928D3">
        <w:t xml:space="preserve">annual data </w:t>
      </w:r>
      <w:r w:rsidR="00671D0B">
        <w:t>indicates</w:t>
      </w:r>
      <w:r w:rsidR="004928D3">
        <w:t xml:space="preserve"> a decline in </w:t>
      </w:r>
      <w:r w:rsidR="00CD7FC0" w:rsidRPr="00445A78">
        <w:t xml:space="preserve">median </w:t>
      </w:r>
      <w:r w:rsidR="00671D0B">
        <w:t xml:space="preserve">concentrations </w:t>
      </w:r>
      <w:r w:rsidR="008D1574">
        <w:t>down to</w:t>
      </w:r>
      <w:r w:rsidR="00CD7FC0" w:rsidRPr="00445A78">
        <w:t xml:space="preserve"> 0.0</w:t>
      </w:r>
      <w:r w:rsidR="00750181">
        <w:t>3</w:t>
      </w:r>
      <w:r w:rsidR="00CD7FC0" w:rsidRPr="00445A78">
        <w:t xml:space="preserve"> mg/l (mean=0.0</w:t>
      </w:r>
      <w:r w:rsidR="00C03318">
        <w:t>5</w:t>
      </w:r>
      <w:r w:rsidR="00CD7FC0" w:rsidRPr="00445A78">
        <w:t xml:space="preserve"> mg/l)</w:t>
      </w:r>
      <w:r w:rsidR="00FB7B75">
        <w:t xml:space="preserve"> </w:t>
      </w:r>
      <w:r w:rsidR="00F953AB">
        <w:t>in 20</w:t>
      </w:r>
      <w:r w:rsidR="00C03318">
        <w:t>21</w:t>
      </w:r>
      <w:r w:rsidR="00CD7FC0" w:rsidRPr="00445A78">
        <w:t xml:space="preserve">, </w:t>
      </w:r>
      <w:r w:rsidR="008D1574">
        <w:t>which is</w:t>
      </w:r>
      <w:r w:rsidR="00CD7FC0" w:rsidRPr="00445A78">
        <w:t xml:space="preserve"> </w:t>
      </w:r>
      <w:r w:rsidR="00C03318">
        <w:t>at</w:t>
      </w:r>
      <w:r w:rsidR="00CD7FC0" w:rsidRPr="00445A78">
        <w:t xml:space="preserve"> the </w:t>
      </w:r>
      <w:r w:rsidR="00625DC2">
        <w:t xml:space="preserve">updated </w:t>
      </w:r>
      <w:r w:rsidR="00CD7FC0" w:rsidRPr="00445A78">
        <w:t>TMDL target</w:t>
      </w:r>
      <w:r w:rsidR="00957622">
        <w:t xml:space="preserve"> of 0.</w:t>
      </w:r>
      <w:r w:rsidR="00625DC2">
        <w:t>0</w:t>
      </w:r>
      <w:r w:rsidR="00957622">
        <w:t>3 mg/l</w:t>
      </w:r>
      <w:r w:rsidR="00CD7FC0" w:rsidRPr="00445A78">
        <w:t xml:space="preserve"> for Ford</w:t>
      </w:r>
      <w:r w:rsidR="00957622">
        <w:t xml:space="preserve"> and Belleville</w:t>
      </w:r>
      <w:r w:rsidR="00CD7FC0" w:rsidRPr="00445A78">
        <w:t xml:space="preserve"> Lake</w:t>
      </w:r>
      <w:r w:rsidR="00957622">
        <w:t>s</w:t>
      </w:r>
      <w:r w:rsidR="00CD7FC0" w:rsidRPr="00445A78">
        <w:t>.</w:t>
      </w:r>
      <w:r w:rsidR="00CD7FC0">
        <w:t xml:space="preserve"> </w:t>
      </w:r>
      <w:r w:rsidR="002F5D2A">
        <w:t>A few urban</w:t>
      </w:r>
      <w:r w:rsidR="008C5558">
        <w:t xml:space="preserve"> and suburban</w:t>
      </w:r>
      <w:r w:rsidR="002F5D2A">
        <w:t xml:space="preserve"> tributaries, </w:t>
      </w:r>
      <w:r w:rsidR="007B61D2">
        <w:t>namely</w:t>
      </w:r>
      <w:r w:rsidR="002F5D2A">
        <w:t xml:space="preserve"> </w:t>
      </w:r>
      <w:hyperlink r:id="rId21" w:history="1">
        <w:r w:rsidR="008C5558" w:rsidRPr="000316A7">
          <w:rPr>
            <w:rStyle w:val="Hyperlink"/>
          </w:rPr>
          <w:t>Boyden</w:t>
        </w:r>
      </w:hyperlink>
      <w:r w:rsidR="008C5558">
        <w:t xml:space="preserve">, </w:t>
      </w:r>
      <w:hyperlink r:id="rId22" w:history="1">
        <w:r w:rsidR="008C5558" w:rsidRPr="002E517A">
          <w:rPr>
            <w:rStyle w:val="Hyperlink"/>
          </w:rPr>
          <w:t>Honey</w:t>
        </w:r>
      </w:hyperlink>
      <w:r w:rsidR="008C5558">
        <w:t xml:space="preserve">, </w:t>
      </w:r>
      <w:hyperlink r:id="rId23" w:history="1">
        <w:proofErr w:type="spellStart"/>
        <w:r w:rsidR="002F5D2A" w:rsidRPr="002E7B9B">
          <w:rPr>
            <w:rStyle w:val="Hyperlink"/>
          </w:rPr>
          <w:t>Allens</w:t>
        </w:r>
        <w:proofErr w:type="spellEnd"/>
      </w:hyperlink>
      <w:r w:rsidR="008C5558">
        <w:t xml:space="preserve">, and </w:t>
      </w:r>
      <w:hyperlink r:id="rId24" w:history="1">
        <w:r w:rsidR="002F5D2A" w:rsidRPr="000316A7">
          <w:rPr>
            <w:rStyle w:val="Hyperlink"/>
          </w:rPr>
          <w:t>Traver</w:t>
        </w:r>
      </w:hyperlink>
      <w:r w:rsidR="002F5D2A">
        <w:t xml:space="preserve"> Creeks, have shown promising reductions in recent years. </w:t>
      </w:r>
      <w:r w:rsidR="001979C5">
        <w:t xml:space="preserve">Main Huron River sampling sites, including </w:t>
      </w:r>
      <w:hyperlink r:id="rId25" w:history="1">
        <w:r w:rsidR="001979C5" w:rsidRPr="00A170F4">
          <w:rPr>
            <w:rStyle w:val="Hyperlink"/>
          </w:rPr>
          <w:t>North Territorial Road</w:t>
        </w:r>
      </w:hyperlink>
      <w:r w:rsidR="001979C5">
        <w:t xml:space="preserve"> and </w:t>
      </w:r>
      <w:hyperlink r:id="rId26" w:history="1">
        <w:r w:rsidR="001979C5" w:rsidRPr="00A170F4">
          <w:rPr>
            <w:rStyle w:val="Hyperlink"/>
          </w:rPr>
          <w:t>Michigan Avenue</w:t>
        </w:r>
      </w:hyperlink>
      <w:r w:rsidR="001979C5">
        <w:t xml:space="preserve">, have also shown declines. </w:t>
      </w:r>
      <w:r w:rsidR="00445A78">
        <w:t>However, a</w:t>
      </w:r>
      <w:r w:rsidR="00445A78" w:rsidRPr="00445A78">
        <w:t xml:space="preserve"> broad examination of total phosphorus concentrations across </w:t>
      </w:r>
      <w:r w:rsidR="00445A78">
        <w:t>the eleven</w:t>
      </w:r>
      <w:r w:rsidR="00445A78" w:rsidRPr="00445A78">
        <w:t xml:space="preserve"> long-term sites in the Middle Huron shows that </w:t>
      </w:r>
      <w:hyperlink r:id="rId27" w:tgtFrame="_blank" w:history="1">
        <w:r w:rsidR="00445A78" w:rsidRPr="00445A78">
          <w:rPr>
            <w:rStyle w:val="Hyperlink"/>
          </w:rPr>
          <w:t>concentration ranges vary quite a bit year to year</w:t>
        </w:r>
      </w:hyperlink>
      <w:r w:rsidR="00445A78" w:rsidRPr="00445A78">
        <w:t>. </w:t>
      </w:r>
      <w:r w:rsidR="00C0405F">
        <w:t>T</w:t>
      </w:r>
      <w:r w:rsidR="00445A78" w:rsidRPr="00445A78">
        <w:t>he bulk of the concentrations range between 0.0</w:t>
      </w:r>
      <w:r w:rsidR="00712E26">
        <w:t>2</w:t>
      </w:r>
      <w:r w:rsidR="00445A78" w:rsidRPr="00445A78">
        <w:t xml:space="preserve"> mg/l and 0.</w:t>
      </w:r>
      <w:r w:rsidR="00FA0FDD">
        <w:t>06</w:t>
      </w:r>
      <w:r w:rsidR="00445A78" w:rsidRPr="00445A78">
        <w:t xml:space="preserve"> mg/l, with a </w:t>
      </w:r>
      <w:r w:rsidR="00445A78" w:rsidRPr="00445A78">
        <w:lastRenderedPageBreak/>
        <w:t xml:space="preserve">few samples exceeding this </w:t>
      </w:r>
      <w:r w:rsidR="00FA0FDD">
        <w:t xml:space="preserve">range. </w:t>
      </w:r>
      <w:r w:rsidR="00C900C6" w:rsidRPr="00445A78">
        <w:t xml:space="preserve">Typically, these high concentrations are measured during or following </w:t>
      </w:r>
      <w:proofErr w:type="gramStart"/>
      <w:r w:rsidR="00C900C6" w:rsidRPr="00445A78">
        <w:t>rain storms</w:t>
      </w:r>
      <w:proofErr w:type="gramEnd"/>
      <w:r w:rsidR="00C900C6" w:rsidRPr="00445A78">
        <w:t xml:space="preserve">. As such, stormwater runoff is still a major pathway of overall phosphorus loading </w:t>
      </w:r>
      <w:r w:rsidR="002F5D2A">
        <w:t xml:space="preserve">to the </w:t>
      </w:r>
      <w:r w:rsidR="0071386B">
        <w:t>m</w:t>
      </w:r>
      <w:r w:rsidR="002F5D2A">
        <w:t>iddle Huron River.</w:t>
      </w:r>
    </w:p>
    <w:p w14:paraId="23385B5A" w14:textId="513ADC09" w:rsidR="00D03051" w:rsidRDefault="00D03051" w:rsidP="00A26211">
      <w:r>
        <w:t xml:space="preserve">Mean concentrations of </w:t>
      </w:r>
      <w:r w:rsidR="00C900C6">
        <w:t>t</w:t>
      </w:r>
      <w:r>
        <w:t xml:space="preserve">otal </w:t>
      </w:r>
      <w:r w:rsidR="00C900C6">
        <w:t>s</w:t>
      </w:r>
      <w:r>
        <w:t xml:space="preserve">uspended </w:t>
      </w:r>
      <w:r w:rsidR="00C900C6">
        <w:t>s</w:t>
      </w:r>
      <w:r>
        <w:t xml:space="preserve">olids across the Middle Huron are well below sample standards. </w:t>
      </w:r>
      <w:r w:rsidR="008460BA" w:rsidRPr="00A26211">
        <w:t>As shown in </w:t>
      </w:r>
      <w:hyperlink r:id="rId28" w:tgtFrame="_blank" w:history="1">
        <w:r w:rsidR="008460BA" w:rsidRPr="00A26211">
          <w:rPr>
            <w:rStyle w:val="Hyperlink"/>
          </w:rPr>
          <w:t>this chart</w:t>
        </w:r>
      </w:hyperlink>
      <w:r w:rsidR="008460BA" w:rsidRPr="00A26211">
        <w:t>, the vast majority of samples from long-term sites in the middle Huron River watershed had TSS concentrations below the target threshold.</w:t>
      </w:r>
      <w:r w:rsidR="008460BA">
        <w:t xml:space="preserve"> </w:t>
      </w:r>
      <w:r w:rsidR="008460BA" w:rsidRPr="00A26211">
        <w:t xml:space="preserve">The mean TSS concentration across all sites </w:t>
      </w:r>
      <w:r w:rsidR="00F77C90">
        <w:t xml:space="preserve">for </w:t>
      </w:r>
      <w:r w:rsidR="008460BA" w:rsidRPr="00A26211">
        <w:t>20</w:t>
      </w:r>
      <w:r w:rsidR="0099173C">
        <w:t>20</w:t>
      </w:r>
      <w:r w:rsidR="008460BA" w:rsidRPr="00A26211">
        <w:t xml:space="preserve"> was 2</w:t>
      </w:r>
      <w:r w:rsidR="00760092">
        <w:t>3</w:t>
      </w:r>
      <w:r w:rsidR="008460BA" w:rsidRPr="00A26211">
        <w:t xml:space="preserve"> mg/l with a median of </w:t>
      </w:r>
      <w:r w:rsidR="00760092">
        <w:t>7</w:t>
      </w:r>
      <w:r w:rsidR="008460BA" w:rsidRPr="00A26211">
        <w:t xml:space="preserve"> mg/l</w:t>
      </w:r>
      <w:r w:rsidR="007B0394">
        <w:t xml:space="preserve"> and for </w:t>
      </w:r>
      <w:r w:rsidR="007B0394">
        <w:t>2021 was 9 mg/l with a median of 5 mg/l</w:t>
      </w:r>
      <w:r w:rsidR="00F77C90">
        <w:t>.</w:t>
      </w:r>
      <w:r w:rsidR="008460BA" w:rsidRPr="00A26211">
        <w:t xml:space="preserve"> </w:t>
      </w:r>
      <w:r w:rsidR="00AD37D1">
        <w:t>This reveals m</w:t>
      </w:r>
      <w:r w:rsidR="008460BA" w:rsidRPr="00A26211">
        <w:t>ost samples</w:t>
      </w:r>
      <w:r w:rsidR="00AD37D1">
        <w:t xml:space="preserve"> throughout the Middle Huron watershed</w:t>
      </w:r>
      <w:r w:rsidR="008460BA" w:rsidRPr="00A26211">
        <w:t xml:space="preserve"> are quite clear of sediments. </w:t>
      </w:r>
      <w:r w:rsidR="00E22624">
        <w:t>However, a</w:t>
      </w:r>
      <w:r>
        <w:t xml:space="preserve"> few sites, namely </w:t>
      </w:r>
      <w:hyperlink r:id="rId29" w:tgtFrame="_blank" w:history="1">
        <w:proofErr w:type="spellStart"/>
        <w:r w:rsidR="00E22624" w:rsidRPr="00A26211">
          <w:rPr>
            <w:rStyle w:val="Hyperlink"/>
          </w:rPr>
          <w:t>Allens</w:t>
        </w:r>
        <w:proofErr w:type="spellEnd"/>
        <w:r w:rsidR="00E22624" w:rsidRPr="00A26211">
          <w:rPr>
            <w:rStyle w:val="Hyperlink"/>
          </w:rPr>
          <w:t xml:space="preserve"> Creek</w:t>
        </w:r>
      </w:hyperlink>
      <w:r w:rsidR="00E22624">
        <w:rPr>
          <w:rStyle w:val="Hyperlink"/>
        </w:rPr>
        <w:t xml:space="preserve">, </w:t>
      </w:r>
      <w:hyperlink r:id="rId30" w:history="1">
        <w:proofErr w:type="spellStart"/>
        <w:r w:rsidRPr="00675284">
          <w:rPr>
            <w:rStyle w:val="Hyperlink"/>
          </w:rPr>
          <w:t>Malletts</w:t>
        </w:r>
        <w:proofErr w:type="spellEnd"/>
        <w:r w:rsidRPr="00675284">
          <w:rPr>
            <w:rStyle w:val="Hyperlink"/>
          </w:rPr>
          <w:t xml:space="preserve"> Creek</w:t>
        </w:r>
      </w:hyperlink>
      <w:r w:rsidR="00E22624">
        <w:rPr>
          <w:rStyle w:val="Hyperlink"/>
        </w:rPr>
        <w:t>,</w:t>
      </w:r>
      <w:r>
        <w:t xml:space="preserve"> and </w:t>
      </w:r>
      <w:hyperlink r:id="rId31" w:history="1">
        <w:r w:rsidRPr="00647B4D">
          <w:rPr>
            <w:rStyle w:val="Hyperlink"/>
          </w:rPr>
          <w:t>Swift Run</w:t>
        </w:r>
      </w:hyperlink>
      <w:r>
        <w:t>, exceed the TSS standard during storms</w:t>
      </w:r>
      <w:r w:rsidR="00975254">
        <w:t>,</w:t>
      </w:r>
      <w:r w:rsidR="00C900C6">
        <w:t xml:space="preserve"> likely due to erosion</w:t>
      </w:r>
      <w:r w:rsidR="00EB7735">
        <w:t xml:space="preserve"> and sediment runoff from urban areas</w:t>
      </w:r>
      <w:r w:rsidR="00C900C6">
        <w:t xml:space="preserve">. </w:t>
      </w:r>
    </w:p>
    <w:p w14:paraId="44155B92" w14:textId="6E5EED09" w:rsidR="00D03051" w:rsidRDefault="00D03051" w:rsidP="00A16920">
      <w:r>
        <w:t>The data collected on</w:t>
      </w:r>
      <w:r w:rsidR="00975254">
        <w:t xml:space="preserve"> bacteria</w:t>
      </w:r>
      <w:r w:rsidR="00AE69C7">
        <w:t xml:space="preserve"> (as</w:t>
      </w:r>
      <w:r>
        <w:t xml:space="preserve"> </w:t>
      </w:r>
      <w:r w:rsidRPr="00975254">
        <w:rPr>
          <w:i/>
          <w:iCs/>
        </w:rPr>
        <w:t>E. coli</w:t>
      </w:r>
      <w:r w:rsidR="00AE69C7">
        <w:t xml:space="preserve">) </w:t>
      </w:r>
      <w:r>
        <w:t xml:space="preserve">indicate that </w:t>
      </w:r>
      <w:r w:rsidR="00066EDE">
        <w:t>most sites in the Middle Huron</w:t>
      </w:r>
      <w:r>
        <w:t xml:space="preserve"> regularly exceed state standards. </w:t>
      </w:r>
      <w:r w:rsidR="000D3BC6">
        <w:t xml:space="preserve">Three sites, including </w:t>
      </w:r>
      <w:hyperlink r:id="rId32" w:history="1">
        <w:r w:rsidR="000D3BC6" w:rsidRPr="00C54DA9">
          <w:rPr>
            <w:rStyle w:val="Hyperlink"/>
          </w:rPr>
          <w:t>Huron River at North Territorial</w:t>
        </w:r>
      </w:hyperlink>
      <w:r w:rsidR="000D3BC6">
        <w:t xml:space="preserve">, </w:t>
      </w:r>
      <w:hyperlink r:id="rId33" w:history="1">
        <w:r w:rsidR="000D3BC6" w:rsidRPr="00C54DA9">
          <w:rPr>
            <w:rStyle w:val="Hyperlink"/>
          </w:rPr>
          <w:t>Huron River at Michigan Avenue</w:t>
        </w:r>
      </w:hyperlink>
      <w:r w:rsidR="000D3BC6">
        <w:t xml:space="preserve">, and </w:t>
      </w:r>
      <w:hyperlink r:id="rId34" w:history="1">
        <w:r w:rsidR="000D3BC6" w:rsidRPr="00984B88">
          <w:rPr>
            <w:rStyle w:val="Hyperlink"/>
          </w:rPr>
          <w:t>Boyden Creek</w:t>
        </w:r>
      </w:hyperlink>
      <w:r w:rsidR="000D3BC6">
        <w:t xml:space="preserve">, have consistently low E. coli </w:t>
      </w:r>
      <w:r w:rsidR="009C43EB">
        <w:t>counts with most samples below the state single sample standard</w:t>
      </w:r>
      <w:r w:rsidR="0069553F">
        <w:t xml:space="preserve"> </w:t>
      </w:r>
      <w:r w:rsidR="0069553F" w:rsidRPr="0069553F">
        <w:t xml:space="preserve">for Full Body Contact (300 E. coli </w:t>
      </w:r>
      <w:proofErr w:type="spellStart"/>
      <w:r w:rsidR="0069553F" w:rsidRPr="0069553F">
        <w:t>cfu</w:t>
      </w:r>
      <w:proofErr w:type="spellEnd"/>
      <w:r w:rsidR="0069553F" w:rsidRPr="0069553F">
        <w:t xml:space="preserve"> per 100 ml)</w:t>
      </w:r>
      <w:r w:rsidR="009C43EB">
        <w:t xml:space="preserve">. </w:t>
      </w:r>
      <w:r w:rsidR="00D8673D">
        <w:t>L</w:t>
      </w:r>
      <w:r>
        <w:t xml:space="preserve">ong-term trends for E. coli in the Middle Huron are steadily declining at </w:t>
      </w:r>
      <w:r w:rsidR="00D8673D">
        <w:t xml:space="preserve">urban tributaries (see </w:t>
      </w:r>
      <w:hyperlink r:id="rId35" w:history="1">
        <w:r w:rsidR="00D8673D" w:rsidRPr="00A16920">
          <w:rPr>
            <w:rStyle w:val="Hyperlink"/>
            <w:rFonts w:eastAsiaTheme="majorEastAsia"/>
          </w:rPr>
          <w:t>Traver</w:t>
        </w:r>
      </w:hyperlink>
      <w:r w:rsidR="00D8673D">
        <w:t xml:space="preserve"> and </w:t>
      </w:r>
      <w:hyperlink r:id="rId36" w:history="1">
        <w:r w:rsidR="00D8673D" w:rsidRPr="00A16920">
          <w:rPr>
            <w:rStyle w:val="Hyperlink"/>
            <w:rFonts w:eastAsiaTheme="majorEastAsia"/>
          </w:rPr>
          <w:t>Millers</w:t>
        </w:r>
      </w:hyperlink>
      <w:r w:rsidR="00D8673D">
        <w:t xml:space="preserve"> </w:t>
      </w:r>
      <w:r w:rsidR="002F5D2A">
        <w:t>C</w:t>
      </w:r>
      <w:r w:rsidR="00D8673D">
        <w:t>reeks, for example), but not suburban or agricultural tributaries</w:t>
      </w:r>
      <w:r w:rsidR="00C54DA9">
        <w:t xml:space="preserve"> such as </w:t>
      </w:r>
      <w:hyperlink r:id="rId37" w:history="1">
        <w:r w:rsidR="00C54DA9" w:rsidRPr="009E63E9">
          <w:rPr>
            <w:rStyle w:val="Hyperlink"/>
          </w:rPr>
          <w:t>Mill</w:t>
        </w:r>
      </w:hyperlink>
      <w:r w:rsidR="00C54DA9">
        <w:t xml:space="preserve"> </w:t>
      </w:r>
      <w:r w:rsidR="002F4F9F">
        <w:t xml:space="preserve">and </w:t>
      </w:r>
      <w:hyperlink r:id="rId38" w:history="1">
        <w:r w:rsidR="002F4F9F" w:rsidRPr="004A2FC5">
          <w:rPr>
            <w:rStyle w:val="Hyperlink"/>
          </w:rPr>
          <w:t>Honey</w:t>
        </w:r>
      </w:hyperlink>
      <w:r w:rsidR="002F4F9F">
        <w:t xml:space="preserve"> Creeks</w:t>
      </w:r>
      <w:r w:rsidR="00D8673D">
        <w:t>.</w:t>
      </w:r>
    </w:p>
    <w:p w14:paraId="0F778AF6" w14:textId="7B02C4DF" w:rsidR="00B60AD0" w:rsidRDefault="00A54A48" w:rsidP="00B60AD0">
      <w:pPr>
        <w:spacing w:after="240"/>
      </w:pPr>
      <w:r>
        <w:t>HRW</w:t>
      </w:r>
      <w:r w:rsidR="001C7031">
        <w:t>C also coordinates a</w:t>
      </w:r>
      <w:r>
        <w:t xml:space="preserve"> macroinvertebrate monitoring program</w:t>
      </w:r>
      <w:r w:rsidR="001C7031">
        <w:t xml:space="preserve">, which </w:t>
      </w:r>
      <w:r w:rsidR="00213006">
        <w:t>analyzes</w:t>
      </w:r>
      <w:r w:rsidR="00A10C07">
        <w:t xml:space="preserve"> benthic</w:t>
      </w:r>
      <w:r w:rsidR="00213006">
        <w:t xml:space="preserve"> communities</w:t>
      </w:r>
      <w:r w:rsidR="005E5E3D">
        <w:t xml:space="preserve"> </w:t>
      </w:r>
      <w:r w:rsidR="00A10C07">
        <w:t xml:space="preserve">at 41 sites in </w:t>
      </w:r>
      <w:r w:rsidR="00213006">
        <w:t>the Middle Huron</w:t>
      </w:r>
      <w:r w:rsidR="00DF49B5">
        <w:t xml:space="preserve"> </w:t>
      </w:r>
      <w:r w:rsidR="00D42A3E">
        <w:t>annually in April and October</w:t>
      </w:r>
      <w:r w:rsidR="00A10C07">
        <w:t>.</w:t>
      </w:r>
      <w:r w:rsidR="001C7031">
        <w:t xml:space="preserve"> </w:t>
      </w:r>
      <w:r w:rsidR="00F016B9">
        <w:t xml:space="preserve">Most </w:t>
      </w:r>
      <w:r w:rsidR="008465C6">
        <w:t xml:space="preserve">sites in the Middle Huron </w:t>
      </w:r>
      <w:r w:rsidR="00892609">
        <w:t xml:space="preserve">show </w:t>
      </w:r>
      <w:r w:rsidR="00D77CD6">
        <w:t xml:space="preserve">a </w:t>
      </w:r>
      <w:r w:rsidR="00465F90">
        <w:t xml:space="preserve">stable </w:t>
      </w:r>
      <w:r w:rsidR="00D77CD6">
        <w:t>aquatic insect community</w:t>
      </w:r>
      <w:r w:rsidR="00D42A3E">
        <w:t>. However, some</w:t>
      </w:r>
      <w:r w:rsidR="00892609">
        <w:t xml:space="preserve"> show</w:t>
      </w:r>
      <w:r w:rsidR="00D42A3E">
        <w:t xml:space="preserve"> </w:t>
      </w:r>
      <w:r w:rsidR="00892609">
        <w:t xml:space="preserve">significant improvements </w:t>
      </w:r>
      <w:r w:rsidR="00725000">
        <w:t xml:space="preserve">including </w:t>
      </w:r>
      <w:r w:rsidR="005D18AB">
        <w:t>highly urban creeks such as</w:t>
      </w:r>
      <w:r w:rsidR="00B60AD0">
        <w:t xml:space="preserve"> </w:t>
      </w:r>
      <w:hyperlink r:id="rId39" w:history="1">
        <w:proofErr w:type="spellStart"/>
        <w:r w:rsidR="00B60AD0" w:rsidRPr="00AC2A23">
          <w:rPr>
            <w:rStyle w:val="Hyperlink"/>
            <w:rFonts w:eastAsiaTheme="majorEastAsia"/>
          </w:rPr>
          <w:t>Malletts</w:t>
        </w:r>
        <w:proofErr w:type="spellEnd"/>
        <w:r w:rsidR="00B60AD0" w:rsidRPr="00AC2A23">
          <w:rPr>
            <w:rStyle w:val="Hyperlink"/>
            <w:rFonts w:eastAsiaTheme="majorEastAsia"/>
          </w:rPr>
          <w:t xml:space="preserve"> Creek</w:t>
        </w:r>
      </w:hyperlink>
      <w:r w:rsidR="005D18AB">
        <w:t xml:space="preserve">. </w:t>
      </w:r>
    </w:p>
    <w:p w14:paraId="00558808" w14:textId="215A6FEA" w:rsidR="00B60AD0" w:rsidRDefault="00A54A48" w:rsidP="00B60AD0">
      <w:pPr>
        <w:spacing w:after="240"/>
      </w:pPr>
      <w:r>
        <w:t>In addition to the TMDL-related parameters measured in the</w:t>
      </w:r>
      <w:r w:rsidR="00725000">
        <w:t xml:space="preserve"> HRWC</w:t>
      </w:r>
      <w:r>
        <w:t xml:space="preserve"> water quality monitoring program</w:t>
      </w:r>
      <w:r w:rsidR="00725000">
        <w:t>s</w:t>
      </w:r>
      <w:r>
        <w:t xml:space="preserve">, HRWC also observed the following results on non-regulated parameters: </w:t>
      </w:r>
    </w:p>
    <w:p w14:paraId="4B96A0D9" w14:textId="77777777" w:rsidR="00AC2A23" w:rsidRDefault="00A53CCE" w:rsidP="00A54A48">
      <w:pPr>
        <w:pStyle w:val="ListParagraph"/>
        <w:numPr>
          <w:ilvl w:val="0"/>
          <w:numId w:val="3"/>
        </w:numPr>
      </w:pPr>
      <w:r>
        <w:t xml:space="preserve">All </w:t>
      </w:r>
      <w:r w:rsidR="00D03051">
        <w:t xml:space="preserve">eleven </w:t>
      </w:r>
      <w:r>
        <w:t xml:space="preserve">long-term monitoring </w:t>
      </w:r>
      <w:r w:rsidR="00D03051">
        <w:t>sites had average values for dissolved oxygen that are within the normal range for Michigan surface waters.</w:t>
      </w:r>
      <w:r w:rsidR="00AC2A23">
        <w:t xml:space="preserve"> </w:t>
      </w:r>
    </w:p>
    <w:p w14:paraId="3A3966FC" w14:textId="655FE445" w:rsidR="00D03051" w:rsidRDefault="00D03051" w:rsidP="00A54A48">
      <w:pPr>
        <w:pStyle w:val="ListParagraph"/>
        <w:numPr>
          <w:ilvl w:val="0"/>
          <w:numId w:val="3"/>
        </w:numPr>
      </w:pPr>
      <w:r>
        <w:t xml:space="preserve">Six of the eleven </w:t>
      </w:r>
      <w:r w:rsidR="0042260A">
        <w:t xml:space="preserve">long-term </w:t>
      </w:r>
      <w:r>
        <w:t xml:space="preserve">sites had average </w:t>
      </w:r>
      <w:r w:rsidR="00145B55">
        <w:t xml:space="preserve">and median </w:t>
      </w:r>
      <w:r>
        <w:t>conductivity values that exceed the accepted limits</w:t>
      </w:r>
      <w:r w:rsidR="0042260A">
        <w:t>, m</w:t>
      </w:r>
      <w:r>
        <w:t xml:space="preserve">ost of </w:t>
      </w:r>
      <w:r w:rsidR="0042260A">
        <w:t>which</w:t>
      </w:r>
      <w:r>
        <w:t xml:space="preserve"> were the urban sites. </w:t>
      </w:r>
    </w:p>
    <w:p w14:paraId="51AE8F5A" w14:textId="5B89A870" w:rsidR="00D03051" w:rsidRDefault="007641A6" w:rsidP="00C73699">
      <w:pPr>
        <w:pStyle w:val="ListParagraph"/>
        <w:numPr>
          <w:ilvl w:val="0"/>
          <w:numId w:val="3"/>
        </w:numPr>
        <w:spacing w:after="240"/>
      </w:pPr>
      <w:r>
        <w:t>All eleven long-term</w:t>
      </w:r>
      <w:r w:rsidR="00D03051">
        <w:t xml:space="preserve"> sites </w:t>
      </w:r>
      <w:r>
        <w:t>exhibit</w:t>
      </w:r>
      <w:r w:rsidR="00D03051">
        <w:t xml:space="preserve"> measured pH values that are within the expected range for Michigan surface waters.</w:t>
      </w:r>
    </w:p>
    <w:p w14:paraId="05C8313C" w14:textId="4CA02241" w:rsidR="000D62D6" w:rsidRPr="000D62D6" w:rsidRDefault="00B60AD0" w:rsidP="000D62D6">
      <w:r w:rsidRPr="003A418F">
        <w:rPr>
          <w:highlight w:val="yellow"/>
        </w:rPr>
        <w:t xml:space="preserve"> </w:t>
      </w:r>
      <w:r w:rsidR="00BB6FE1" w:rsidRPr="003A418F">
        <w:rPr>
          <w:highlight w:val="yellow"/>
        </w:rPr>
        <w:t>[Permittees can add monitoring activities they have engaged outside of the program developed by HRWC.]</w:t>
      </w:r>
    </w:p>
    <w:sectPr w:rsidR="000D62D6" w:rsidRPr="000D62D6">
      <w:foot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BD85" w14:textId="77777777" w:rsidR="00CB5FC4" w:rsidRDefault="00CB5FC4" w:rsidP="009219F6">
      <w:pPr>
        <w:spacing w:after="0" w:line="240" w:lineRule="auto"/>
      </w:pPr>
      <w:r>
        <w:separator/>
      </w:r>
    </w:p>
  </w:endnote>
  <w:endnote w:type="continuationSeparator" w:id="0">
    <w:p w14:paraId="0F75EFF1" w14:textId="77777777" w:rsidR="00CB5FC4" w:rsidRDefault="00CB5FC4" w:rsidP="009219F6">
      <w:pPr>
        <w:spacing w:after="0" w:line="240" w:lineRule="auto"/>
      </w:pPr>
      <w:r>
        <w:continuationSeparator/>
      </w:r>
    </w:p>
  </w:endnote>
  <w:endnote w:type="continuationNotice" w:id="1">
    <w:p w14:paraId="431A585A" w14:textId="77777777" w:rsidR="00CB5FC4" w:rsidRDefault="00CB5F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057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63892" w14:textId="65ED379F" w:rsidR="009219F6" w:rsidRDefault="009219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9577AA" w14:textId="77777777" w:rsidR="009219F6" w:rsidRDefault="00921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1339" w14:textId="77777777" w:rsidR="00CB5FC4" w:rsidRDefault="00CB5FC4" w:rsidP="009219F6">
      <w:pPr>
        <w:spacing w:after="0" w:line="240" w:lineRule="auto"/>
      </w:pPr>
      <w:r>
        <w:separator/>
      </w:r>
    </w:p>
  </w:footnote>
  <w:footnote w:type="continuationSeparator" w:id="0">
    <w:p w14:paraId="4E3EFCFD" w14:textId="77777777" w:rsidR="00CB5FC4" w:rsidRDefault="00CB5FC4" w:rsidP="009219F6">
      <w:pPr>
        <w:spacing w:after="0" w:line="240" w:lineRule="auto"/>
      </w:pPr>
      <w:r>
        <w:continuationSeparator/>
      </w:r>
    </w:p>
  </w:footnote>
  <w:footnote w:type="continuationNotice" w:id="1">
    <w:p w14:paraId="7BE0A9D4" w14:textId="77777777" w:rsidR="00CB5FC4" w:rsidRDefault="00CB5F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12345"/>
    <w:multiLevelType w:val="hybridMultilevel"/>
    <w:tmpl w:val="9360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B59EA"/>
    <w:multiLevelType w:val="hybridMultilevel"/>
    <w:tmpl w:val="5234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62791"/>
    <w:multiLevelType w:val="hybridMultilevel"/>
    <w:tmpl w:val="5BFC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997430">
    <w:abstractNumId w:val="0"/>
  </w:num>
  <w:num w:numId="2" w16cid:durableId="1853445942">
    <w:abstractNumId w:val="1"/>
  </w:num>
  <w:num w:numId="3" w16cid:durableId="1249846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95"/>
    <w:rsid w:val="00010E22"/>
    <w:rsid w:val="00016F47"/>
    <w:rsid w:val="00020AC0"/>
    <w:rsid w:val="000278FA"/>
    <w:rsid w:val="00027D08"/>
    <w:rsid w:val="000316A7"/>
    <w:rsid w:val="000406CC"/>
    <w:rsid w:val="0004663C"/>
    <w:rsid w:val="0006244F"/>
    <w:rsid w:val="00066EDE"/>
    <w:rsid w:val="00070D62"/>
    <w:rsid w:val="00093E65"/>
    <w:rsid w:val="000A4D96"/>
    <w:rsid w:val="000C4395"/>
    <w:rsid w:val="000C734B"/>
    <w:rsid w:val="000D289F"/>
    <w:rsid w:val="000D3BC6"/>
    <w:rsid w:val="000D62D6"/>
    <w:rsid w:val="000E3833"/>
    <w:rsid w:val="000F304F"/>
    <w:rsid w:val="0010143B"/>
    <w:rsid w:val="00123E12"/>
    <w:rsid w:val="00126080"/>
    <w:rsid w:val="00130688"/>
    <w:rsid w:val="00144F59"/>
    <w:rsid w:val="00145B55"/>
    <w:rsid w:val="00154439"/>
    <w:rsid w:val="0016133C"/>
    <w:rsid w:val="00161B99"/>
    <w:rsid w:val="00176C2A"/>
    <w:rsid w:val="00186E6D"/>
    <w:rsid w:val="00187A65"/>
    <w:rsid w:val="0019108F"/>
    <w:rsid w:val="001979C5"/>
    <w:rsid w:val="001C7031"/>
    <w:rsid w:val="00213006"/>
    <w:rsid w:val="002245A8"/>
    <w:rsid w:val="002370D0"/>
    <w:rsid w:val="00243071"/>
    <w:rsid w:val="00244438"/>
    <w:rsid w:val="00246357"/>
    <w:rsid w:val="0026731F"/>
    <w:rsid w:val="0027740F"/>
    <w:rsid w:val="00294C0F"/>
    <w:rsid w:val="00296361"/>
    <w:rsid w:val="002B40E2"/>
    <w:rsid w:val="002B40F3"/>
    <w:rsid w:val="002B4F59"/>
    <w:rsid w:val="002C7543"/>
    <w:rsid w:val="002E05CE"/>
    <w:rsid w:val="002E517A"/>
    <w:rsid w:val="002E7B9B"/>
    <w:rsid w:val="002F170F"/>
    <w:rsid w:val="002F32CD"/>
    <w:rsid w:val="002F4F9F"/>
    <w:rsid w:val="002F5D2A"/>
    <w:rsid w:val="00330BC8"/>
    <w:rsid w:val="00330E10"/>
    <w:rsid w:val="0033298F"/>
    <w:rsid w:val="00332CD4"/>
    <w:rsid w:val="00353A57"/>
    <w:rsid w:val="00354F83"/>
    <w:rsid w:val="00364E36"/>
    <w:rsid w:val="003A3F2A"/>
    <w:rsid w:val="003F4D1B"/>
    <w:rsid w:val="00400CF1"/>
    <w:rsid w:val="004059B9"/>
    <w:rsid w:val="0042260A"/>
    <w:rsid w:val="00445A78"/>
    <w:rsid w:val="00465F90"/>
    <w:rsid w:val="004811F5"/>
    <w:rsid w:val="004928D3"/>
    <w:rsid w:val="004A127D"/>
    <w:rsid w:val="004A2FC5"/>
    <w:rsid w:val="004C0728"/>
    <w:rsid w:val="00507A76"/>
    <w:rsid w:val="00544F23"/>
    <w:rsid w:val="005532B7"/>
    <w:rsid w:val="00555307"/>
    <w:rsid w:val="0057054C"/>
    <w:rsid w:val="00572A52"/>
    <w:rsid w:val="00583D13"/>
    <w:rsid w:val="00591894"/>
    <w:rsid w:val="005A7AC8"/>
    <w:rsid w:val="005B2408"/>
    <w:rsid w:val="005B58EB"/>
    <w:rsid w:val="005C2291"/>
    <w:rsid w:val="005C2DD4"/>
    <w:rsid w:val="005D18AB"/>
    <w:rsid w:val="005D326F"/>
    <w:rsid w:val="005E5E3D"/>
    <w:rsid w:val="005E5FEA"/>
    <w:rsid w:val="005F154E"/>
    <w:rsid w:val="00602FA0"/>
    <w:rsid w:val="00614B15"/>
    <w:rsid w:val="00617E30"/>
    <w:rsid w:val="00623DAD"/>
    <w:rsid w:val="00625DC2"/>
    <w:rsid w:val="0062742B"/>
    <w:rsid w:val="006326B3"/>
    <w:rsid w:val="00642E03"/>
    <w:rsid w:val="00647B4D"/>
    <w:rsid w:val="00671D0B"/>
    <w:rsid w:val="00675284"/>
    <w:rsid w:val="00687BBD"/>
    <w:rsid w:val="00693807"/>
    <w:rsid w:val="0069553F"/>
    <w:rsid w:val="006973E6"/>
    <w:rsid w:val="006E550D"/>
    <w:rsid w:val="007021B7"/>
    <w:rsid w:val="00710B61"/>
    <w:rsid w:val="0071103E"/>
    <w:rsid w:val="00712E26"/>
    <w:rsid w:val="0071386B"/>
    <w:rsid w:val="00725000"/>
    <w:rsid w:val="007307AF"/>
    <w:rsid w:val="00733B69"/>
    <w:rsid w:val="00733C11"/>
    <w:rsid w:val="00737483"/>
    <w:rsid w:val="00744451"/>
    <w:rsid w:val="00746A79"/>
    <w:rsid w:val="00750181"/>
    <w:rsid w:val="0075546F"/>
    <w:rsid w:val="00760092"/>
    <w:rsid w:val="0076343B"/>
    <w:rsid w:val="007641A6"/>
    <w:rsid w:val="00770625"/>
    <w:rsid w:val="00796D83"/>
    <w:rsid w:val="007A5771"/>
    <w:rsid w:val="007A6DC3"/>
    <w:rsid w:val="007B0394"/>
    <w:rsid w:val="007B61D2"/>
    <w:rsid w:val="007C57D0"/>
    <w:rsid w:val="007D3D3A"/>
    <w:rsid w:val="007E43EF"/>
    <w:rsid w:val="007F15D9"/>
    <w:rsid w:val="00803101"/>
    <w:rsid w:val="00804CF4"/>
    <w:rsid w:val="00813D0B"/>
    <w:rsid w:val="00825075"/>
    <w:rsid w:val="008460BA"/>
    <w:rsid w:val="008460D4"/>
    <w:rsid w:val="008465C6"/>
    <w:rsid w:val="00884F5B"/>
    <w:rsid w:val="0088515F"/>
    <w:rsid w:val="00892609"/>
    <w:rsid w:val="00893A4F"/>
    <w:rsid w:val="008C5558"/>
    <w:rsid w:val="008D1574"/>
    <w:rsid w:val="008D24AF"/>
    <w:rsid w:val="008D53C5"/>
    <w:rsid w:val="00903185"/>
    <w:rsid w:val="009219F6"/>
    <w:rsid w:val="0094471F"/>
    <w:rsid w:val="00954F72"/>
    <w:rsid w:val="00957622"/>
    <w:rsid w:val="00975254"/>
    <w:rsid w:val="0097702A"/>
    <w:rsid w:val="00984B88"/>
    <w:rsid w:val="00985FB0"/>
    <w:rsid w:val="0099173C"/>
    <w:rsid w:val="009C43EB"/>
    <w:rsid w:val="009C56A9"/>
    <w:rsid w:val="009D1558"/>
    <w:rsid w:val="009E0340"/>
    <w:rsid w:val="009E63E9"/>
    <w:rsid w:val="00A05CFF"/>
    <w:rsid w:val="00A10C07"/>
    <w:rsid w:val="00A11F8B"/>
    <w:rsid w:val="00A126F2"/>
    <w:rsid w:val="00A16920"/>
    <w:rsid w:val="00A170F4"/>
    <w:rsid w:val="00A25A82"/>
    <w:rsid w:val="00A26211"/>
    <w:rsid w:val="00A27C93"/>
    <w:rsid w:val="00A53CCE"/>
    <w:rsid w:val="00A54A48"/>
    <w:rsid w:val="00A611D8"/>
    <w:rsid w:val="00A922BC"/>
    <w:rsid w:val="00A935DD"/>
    <w:rsid w:val="00AA6127"/>
    <w:rsid w:val="00AC2A23"/>
    <w:rsid w:val="00AD37D1"/>
    <w:rsid w:val="00AE69C7"/>
    <w:rsid w:val="00B00D4B"/>
    <w:rsid w:val="00B04809"/>
    <w:rsid w:val="00B42F5B"/>
    <w:rsid w:val="00B51019"/>
    <w:rsid w:val="00B52294"/>
    <w:rsid w:val="00B60AD0"/>
    <w:rsid w:val="00B91BC0"/>
    <w:rsid w:val="00B96009"/>
    <w:rsid w:val="00BB6FE1"/>
    <w:rsid w:val="00BF549F"/>
    <w:rsid w:val="00C03318"/>
    <w:rsid w:val="00C0405F"/>
    <w:rsid w:val="00C06522"/>
    <w:rsid w:val="00C54DA9"/>
    <w:rsid w:val="00C73699"/>
    <w:rsid w:val="00C80024"/>
    <w:rsid w:val="00C900C6"/>
    <w:rsid w:val="00C90F5E"/>
    <w:rsid w:val="00C94554"/>
    <w:rsid w:val="00CB5FC4"/>
    <w:rsid w:val="00CB76B0"/>
    <w:rsid w:val="00CB7A77"/>
    <w:rsid w:val="00CD2CAC"/>
    <w:rsid w:val="00CD3543"/>
    <w:rsid w:val="00CD7FC0"/>
    <w:rsid w:val="00D03051"/>
    <w:rsid w:val="00D14E35"/>
    <w:rsid w:val="00D15A9D"/>
    <w:rsid w:val="00D17740"/>
    <w:rsid w:val="00D42A3E"/>
    <w:rsid w:val="00D42B27"/>
    <w:rsid w:val="00D46A8E"/>
    <w:rsid w:val="00D74F5C"/>
    <w:rsid w:val="00D77CD6"/>
    <w:rsid w:val="00D8673D"/>
    <w:rsid w:val="00D90850"/>
    <w:rsid w:val="00DA71E2"/>
    <w:rsid w:val="00DE1114"/>
    <w:rsid w:val="00DE1F22"/>
    <w:rsid w:val="00DF49B5"/>
    <w:rsid w:val="00E22624"/>
    <w:rsid w:val="00E6356E"/>
    <w:rsid w:val="00E8136A"/>
    <w:rsid w:val="00E83D6A"/>
    <w:rsid w:val="00EB0999"/>
    <w:rsid w:val="00EB1F6F"/>
    <w:rsid w:val="00EB7735"/>
    <w:rsid w:val="00EC64C5"/>
    <w:rsid w:val="00F016B9"/>
    <w:rsid w:val="00F57F8F"/>
    <w:rsid w:val="00F71402"/>
    <w:rsid w:val="00F77C90"/>
    <w:rsid w:val="00F846E9"/>
    <w:rsid w:val="00F953AB"/>
    <w:rsid w:val="00FA0174"/>
    <w:rsid w:val="00FA0FDD"/>
    <w:rsid w:val="00FA5571"/>
    <w:rsid w:val="00FB119A"/>
    <w:rsid w:val="00FB7B75"/>
    <w:rsid w:val="00F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ACD7"/>
  <w15:chartTrackingRefBased/>
  <w15:docId w15:val="{D43D9DEB-474D-4334-AF5A-27203DE5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291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571"/>
    <w:pPr>
      <w:keepNext/>
      <w:keepLines/>
      <w:spacing w:before="240" w:after="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807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571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rsid w:val="00BB6F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6FE1"/>
    <w:pPr>
      <w:spacing w:after="0" w:line="240" w:lineRule="auto"/>
      <w:ind w:left="720"/>
      <w:contextualSpacing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4663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3807"/>
    <w:rPr>
      <w:rFonts w:ascii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0D4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45A78"/>
  </w:style>
  <w:style w:type="paragraph" w:styleId="Header">
    <w:name w:val="header"/>
    <w:basedOn w:val="Normal"/>
    <w:link w:val="HeaderChar"/>
    <w:uiPriority w:val="99"/>
    <w:unhideWhenUsed/>
    <w:rsid w:val="00921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9F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9F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0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2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72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ps.open-storm.org/" TargetMode="External"/><Relationship Id="rId18" Type="http://schemas.openxmlformats.org/officeDocument/2006/relationships/hyperlink" Target="https://www.hrwc.org/wp-content/uploads/Honey_Creek_WMP.pdf" TargetMode="External"/><Relationship Id="rId26" Type="http://schemas.openxmlformats.org/officeDocument/2006/relationships/hyperlink" Target="https://www.hrwc.org/gis-online/MH11_TP_large.jpg" TargetMode="External"/><Relationship Id="rId39" Type="http://schemas.openxmlformats.org/officeDocument/2006/relationships/hyperlink" Target="https://www.hrwc.org/gis-online/Malletts27-Insect1.JPG" TargetMode="External"/><Relationship Id="rId21" Type="http://schemas.openxmlformats.org/officeDocument/2006/relationships/hyperlink" Target="https://www.hrwc.org/gis-online/BC01_TP_large.jpg" TargetMode="External"/><Relationship Id="rId34" Type="http://schemas.openxmlformats.org/officeDocument/2006/relationships/hyperlink" Target="https://www.hrwc.org/gis-online/BC01_eColi_large.jpg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rwc.org/wp-content/uploads/2011/11/MallettsCreek_BiotaTMDL_FINAL.pdf" TargetMode="External"/><Relationship Id="rId20" Type="http://schemas.openxmlformats.org/officeDocument/2006/relationships/hyperlink" Target="https://www.hrwc.org/what-we-do/programs/watershed-management-planning/middle-huron-WMP-section-2/" TargetMode="External"/><Relationship Id="rId29" Type="http://schemas.openxmlformats.org/officeDocument/2006/relationships/hyperlink" Target="https://www.hrwc.org/gis-online/MH04_TSS_large.jp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rwc.org/chemistryandflow" TargetMode="External"/><Relationship Id="rId24" Type="http://schemas.openxmlformats.org/officeDocument/2006/relationships/hyperlink" Target="https://www.hrwc.org/gis-online/MH05B_TP_large.jpg" TargetMode="External"/><Relationship Id="rId32" Type="http://schemas.openxmlformats.org/officeDocument/2006/relationships/hyperlink" Target="https://www.hrwc.org/gis-online/MH01_eColi_large.jpg" TargetMode="External"/><Relationship Id="rId37" Type="http://schemas.openxmlformats.org/officeDocument/2006/relationships/hyperlink" Target="https://www.hrwc.org/gis-online/MH02B_eColi_large.jpg" TargetMode="External"/><Relationship Id="rId40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hrwc.org/wp-content/uploads/2011/11/Geddes_ecoli_FINAL.pdf" TargetMode="External"/><Relationship Id="rId23" Type="http://schemas.openxmlformats.org/officeDocument/2006/relationships/hyperlink" Target="https://www.hrwc.org/gis-online/MH04_TP_large.jpg" TargetMode="External"/><Relationship Id="rId28" Type="http://schemas.openxmlformats.org/officeDocument/2006/relationships/hyperlink" Target="https://www.arcgis.com/sharing/rest/content/items/67e1fd1bbc9a44cf853cd78dd6d8219f/resources/MH%20TSS%20B%2BW__1551118214200__w1920.jpg" TargetMode="External"/><Relationship Id="rId36" Type="http://schemas.openxmlformats.org/officeDocument/2006/relationships/hyperlink" Target="https://www.hrwc.org/gis-online/MH08B_eColi_large.jpg" TargetMode="External"/><Relationship Id="rId10" Type="http://schemas.openxmlformats.org/officeDocument/2006/relationships/hyperlink" Target="http://www.hrwc.org/washtenaw-results" TargetMode="External"/><Relationship Id="rId19" Type="http://schemas.openxmlformats.org/officeDocument/2006/relationships/hyperlink" Target="https://www.hrwc.org/wp-content/uploads/Middle_Huron_WMP-2011.pdf" TargetMode="External"/><Relationship Id="rId31" Type="http://schemas.openxmlformats.org/officeDocument/2006/relationships/hyperlink" Target="https://www.hrwc.org/gis-online/MH09_TSS_large.jp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rwc.org/wp-content/uploads/2011/11/Ford-Belleville_Phosphorus_FINAL.pdf" TargetMode="External"/><Relationship Id="rId22" Type="http://schemas.openxmlformats.org/officeDocument/2006/relationships/hyperlink" Target="https://www.hrwc.org/gis-online/MH03_TP_large.jpg" TargetMode="External"/><Relationship Id="rId27" Type="http://schemas.openxmlformats.org/officeDocument/2006/relationships/hyperlink" Target="https://www.arcgis.com/sharing/rest/content/items/67e1fd1bbc9a44cf853cd78dd6d8219f/resources/MH%20TP%20B%2BW__1551117799488__w1920.jpg" TargetMode="External"/><Relationship Id="rId30" Type="http://schemas.openxmlformats.org/officeDocument/2006/relationships/hyperlink" Target="https://www.hrwc.org/gis-online/MH07_TSS_large.jpg" TargetMode="External"/><Relationship Id="rId35" Type="http://schemas.openxmlformats.org/officeDocument/2006/relationships/hyperlink" Target="https://www.hrwc.org/gis-online/MH05B_eColi_large.jpg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://www.hrwc.org/maps" TargetMode="External"/><Relationship Id="rId17" Type="http://schemas.openxmlformats.org/officeDocument/2006/relationships/hyperlink" Target="https://www.hrwc.org/wp-content/uploads/2011/11/SwiftRunBiotaTMDL_FINAL.pdf" TargetMode="External"/><Relationship Id="rId25" Type="http://schemas.openxmlformats.org/officeDocument/2006/relationships/hyperlink" Target="https://www.hrwc.org/gis-online/MH01_TP_large.jpg" TargetMode="External"/><Relationship Id="rId33" Type="http://schemas.openxmlformats.org/officeDocument/2006/relationships/hyperlink" Target="https://www.hrwc.org/gis-online/MH11_eColi_large.jpg" TargetMode="External"/><Relationship Id="rId38" Type="http://schemas.openxmlformats.org/officeDocument/2006/relationships/hyperlink" Target="https://www.hrwc.org/gis-online/MH03_eColi_larg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b1ac4b-a505-4ae1-9952-fad26403c642" xsi:nil="true"/>
    <lcf76f155ced4ddcb4097134ff3c332f xmlns="27dd0e75-1ba7-41d1-9197-d04174862e7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EF9B8A7ECEC469F4CA6055E72F4B2" ma:contentTypeVersion="15" ma:contentTypeDescription="Create a new document." ma:contentTypeScope="" ma:versionID="a61dd7d12a366551d792772b1d5994e4">
  <xsd:schema xmlns:xsd="http://www.w3.org/2001/XMLSchema" xmlns:xs="http://www.w3.org/2001/XMLSchema" xmlns:p="http://schemas.microsoft.com/office/2006/metadata/properties" xmlns:ns2="27dd0e75-1ba7-41d1-9197-d04174862e71" xmlns:ns3="2ad4cc63-12c6-4d47-9046-373708af5f14" xmlns:ns4="5fb1ac4b-a505-4ae1-9952-fad26403c642" targetNamespace="http://schemas.microsoft.com/office/2006/metadata/properties" ma:root="true" ma:fieldsID="955d42a2aa453c9efda1a8a7f1a72880" ns2:_="" ns3:_="" ns4:_="">
    <xsd:import namespace="27dd0e75-1ba7-41d1-9197-d04174862e71"/>
    <xsd:import namespace="2ad4cc63-12c6-4d47-9046-373708af5f14"/>
    <xsd:import namespace="5fb1ac4b-a505-4ae1-9952-fad26403c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d0e75-1ba7-41d1-9197-d04174862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5791de-a2e4-4ae3-a71d-a36db2434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cc63-12c6-4d47-9046-373708af5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1ac4b-a505-4ae1-9952-fad26403c64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f17e362-4655-4da2-8209-4621bee094fe}" ma:internalName="TaxCatchAll" ma:showField="CatchAllData" ma:web="5fb1ac4b-a505-4ae1-9952-fad26403c6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1A872-972B-4E2B-8217-68C8694A3D78}">
  <ds:schemaRefs>
    <ds:schemaRef ds:uri="http://schemas.microsoft.com/office/2006/metadata/properties"/>
    <ds:schemaRef ds:uri="http://schemas.microsoft.com/office/infopath/2007/PartnerControls"/>
    <ds:schemaRef ds:uri="5fb1ac4b-a505-4ae1-9952-fad26403c642"/>
    <ds:schemaRef ds:uri="27dd0e75-1ba7-41d1-9197-d04174862e71"/>
  </ds:schemaRefs>
</ds:datastoreItem>
</file>

<file path=customXml/itemProps2.xml><?xml version="1.0" encoding="utf-8"?>
<ds:datastoreItem xmlns:ds="http://schemas.openxmlformats.org/officeDocument/2006/customXml" ds:itemID="{AEC9585B-2BBE-4608-B6A3-4EDBAF569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A289E-F348-4B4E-BAA8-585659615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d0e75-1ba7-41d1-9197-d04174862e71"/>
    <ds:schemaRef ds:uri="2ad4cc63-12c6-4d47-9046-373708af5f14"/>
    <ds:schemaRef ds:uri="5fb1ac4b-a505-4ae1-9952-fad26403c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3252</TotalTime>
  <Pages>3</Pages>
  <Words>1612</Words>
  <Characters>9191</Characters>
  <Application>Microsoft Office Word</Application>
  <DocSecurity>0</DocSecurity>
  <Lines>76</Lines>
  <Paragraphs>21</Paragraphs>
  <ScaleCrop>false</ScaleCrop>
  <Company/>
  <LinksUpToDate>false</LinksUpToDate>
  <CharactersWithSpaces>10782</CharactersWithSpaces>
  <SharedDoc>false</SharedDoc>
  <HLinks>
    <vt:vector size="102" baseType="variant">
      <vt:variant>
        <vt:i4>8323108</vt:i4>
      </vt:variant>
      <vt:variant>
        <vt:i4>48</vt:i4>
      </vt:variant>
      <vt:variant>
        <vt:i4>0</vt:i4>
      </vt:variant>
      <vt:variant>
        <vt:i4>5</vt:i4>
      </vt:variant>
      <vt:variant>
        <vt:lpwstr>https://www.hrwc.org/gis-online/Malletts27-Insect1.JPG</vt:lpwstr>
      </vt:variant>
      <vt:variant>
        <vt:lpwstr/>
      </vt:variant>
      <vt:variant>
        <vt:i4>71</vt:i4>
      </vt:variant>
      <vt:variant>
        <vt:i4>45</vt:i4>
      </vt:variant>
      <vt:variant>
        <vt:i4>0</vt:i4>
      </vt:variant>
      <vt:variant>
        <vt:i4>5</vt:i4>
      </vt:variant>
      <vt:variant>
        <vt:lpwstr>https://www.hrwc.org/gis-online/MH08B_eColi_large.jpg</vt:lpwstr>
      </vt:variant>
      <vt:variant>
        <vt:lpwstr/>
      </vt:variant>
      <vt:variant>
        <vt:i4>852039</vt:i4>
      </vt:variant>
      <vt:variant>
        <vt:i4>42</vt:i4>
      </vt:variant>
      <vt:variant>
        <vt:i4>0</vt:i4>
      </vt:variant>
      <vt:variant>
        <vt:i4>5</vt:i4>
      </vt:variant>
      <vt:variant>
        <vt:lpwstr>https://www.hrwc.org/gis-online/MH05B_eColi_large.jpg</vt:lpwstr>
      </vt:variant>
      <vt:variant>
        <vt:lpwstr/>
      </vt:variant>
      <vt:variant>
        <vt:i4>2556028</vt:i4>
      </vt:variant>
      <vt:variant>
        <vt:i4>39</vt:i4>
      </vt:variant>
      <vt:variant>
        <vt:i4>0</vt:i4>
      </vt:variant>
      <vt:variant>
        <vt:i4>5</vt:i4>
      </vt:variant>
      <vt:variant>
        <vt:lpwstr>https://www.hrwc.org/gis-online/MH09_TSS_large.jpg</vt:lpwstr>
      </vt:variant>
      <vt:variant>
        <vt:lpwstr/>
      </vt:variant>
      <vt:variant>
        <vt:i4>2687100</vt:i4>
      </vt:variant>
      <vt:variant>
        <vt:i4>36</vt:i4>
      </vt:variant>
      <vt:variant>
        <vt:i4>0</vt:i4>
      </vt:variant>
      <vt:variant>
        <vt:i4>5</vt:i4>
      </vt:variant>
      <vt:variant>
        <vt:lpwstr>https://www.hrwc.org/gis-online/MH07_TSS_large.jpg</vt:lpwstr>
      </vt:variant>
      <vt:variant>
        <vt:lpwstr/>
      </vt:variant>
      <vt:variant>
        <vt:i4>2752636</vt:i4>
      </vt:variant>
      <vt:variant>
        <vt:i4>33</vt:i4>
      </vt:variant>
      <vt:variant>
        <vt:i4>0</vt:i4>
      </vt:variant>
      <vt:variant>
        <vt:i4>5</vt:i4>
      </vt:variant>
      <vt:variant>
        <vt:lpwstr>https://www.hrwc.org/gis-online/MH04_TSS_large.jpg</vt:lpwstr>
      </vt:variant>
      <vt:variant>
        <vt:lpwstr/>
      </vt:variant>
      <vt:variant>
        <vt:i4>2883706</vt:i4>
      </vt:variant>
      <vt:variant>
        <vt:i4>30</vt:i4>
      </vt:variant>
      <vt:variant>
        <vt:i4>0</vt:i4>
      </vt:variant>
      <vt:variant>
        <vt:i4>5</vt:i4>
      </vt:variant>
      <vt:variant>
        <vt:lpwstr>https://www.arcgis.com/sharing/rest/content/items/67e1fd1bbc9a44cf853cd78dd6d8219f/resources/MH TSS B%2BW__1551118214200__w1920.jpg</vt:lpwstr>
      </vt:variant>
      <vt:variant>
        <vt:lpwstr/>
      </vt:variant>
      <vt:variant>
        <vt:i4>8126516</vt:i4>
      </vt:variant>
      <vt:variant>
        <vt:i4>27</vt:i4>
      </vt:variant>
      <vt:variant>
        <vt:i4>0</vt:i4>
      </vt:variant>
      <vt:variant>
        <vt:i4>5</vt:i4>
      </vt:variant>
      <vt:variant>
        <vt:lpwstr>https://www.arcgis.com/sharing/rest/content/items/67e1fd1bbc9a44cf853cd78dd6d8219f/resources/MH TP B%2BW__1551117799488__w1920.jpg</vt:lpwstr>
      </vt:variant>
      <vt:variant>
        <vt:lpwstr/>
      </vt:variant>
      <vt:variant>
        <vt:i4>5701637</vt:i4>
      </vt:variant>
      <vt:variant>
        <vt:i4>24</vt:i4>
      </vt:variant>
      <vt:variant>
        <vt:i4>0</vt:i4>
      </vt:variant>
      <vt:variant>
        <vt:i4>5</vt:i4>
      </vt:variant>
      <vt:variant>
        <vt:lpwstr>https://www.hrwc.org/wp-content/uploads/Middle_Huron_WMP-2011.pdf</vt:lpwstr>
      </vt:variant>
      <vt:variant>
        <vt:lpwstr/>
      </vt:variant>
      <vt:variant>
        <vt:i4>4128814</vt:i4>
      </vt:variant>
      <vt:variant>
        <vt:i4>21</vt:i4>
      </vt:variant>
      <vt:variant>
        <vt:i4>0</vt:i4>
      </vt:variant>
      <vt:variant>
        <vt:i4>5</vt:i4>
      </vt:variant>
      <vt:variant>
        <vt:lpwstr>https://www.hrwc.org/wp-content/uploads/Honey_Creek_WMP.pdf</vt:lpwstr>
      </vt:variant>
      <vt:variant>
        <vt:lpwstr/>
      </vt:variant>
      <vt:variant>
        <vt:i4>458804</vt:i4>
      </vt:variant>
      <vt:variant>
        <vt:i4>18</vt:i4>
      </vt:variant>
      <vt:variant>
        <vt:i4>0</vt:i4>
      </vt:variant>
      <vt:variant>
        <vt:i4>5</vt:i4>
      </vt:variant>
      <vt:variant>
        <vt:lpwstr>https://www.hrwc.org/wp-content/uploads/2011/11/SwiftRunBiotaTMDL_FINAL.pdf</vt:lpwstr>
      </vt:variant>
      <vt:variant>
        <vt:lpwstr/>
      </vt:variant>
      <vt:variant>
        <vt:i4>4718674</vt:i4>
      </vt:variant>
      <vt:variant>
        <vt:i4>15</vt:i4>
      </vt:variant>
      <vt:variant>
        <vt:i4>0</vt:i4>
      </vt:variant>
      <vt:variant>
        <vt:i4>5</vt:i4>
      </vt:variant>
      <vt:variant>
        <vt:lpwstr>https://www.hrwc.org/wp-content/uploads/2011/11/MallettsCreek_BiotaTMDL_FINAL.pdf</vt:lpwstr>
      </vt:variant>
      <vt:variant>
        <vt:lpwstr/>
      </vt:variant>
      <vt:variant>
        <vt:i4>7929981</vt:i4>
      </vt:variant>
      <vt:variant>
        <vt:i4>12</vt:i4>
      </vt:variant>
      <vt:variant>
        <vt:i4>0</vt:i4>
      </vt:variant>
      <vt:variant>
        <vt:i4>5</vt:i4>
      </vt:variant>
      <vt:variant>
        <vt:lpwstr>https://www.hrwc.org/wp-content/uploads/2011/11/Geddes_ecoli_FINAL.pdf</vt:lpwstr>
      </vt:variant>
      <vt:variant>
        <vt:lpwstr/>
      </vt:variant>
      <vt:variant>
        <vt:i4>2097265</vt:i4>
      </vt:variant>
      <vt:variant>
        <vt:i4>9</vt:i4>
      </vt:variant>
      <vt:variant>
        <vt:i4>0</vt:i4>
      </vt:variant>
      <vt:variant>
        <vt:i4>5</vt:i4>
      </vt:variant>
      <vt:variant>
        <vt:lpwstr>https://www.hrwc.org/wp-content/uploads/2011/11/Ford-Belleville_Phosphorus_FINAL.pdf</vt:lpwstr>
      </vt:variant>
      <vt:variant>
        <vt:lpwstr/>
      </vt:variant>
      <vt:variant>
        <vt:i4>5570644</vt:i4>
      </vt:variant>
      <vt:variant>
        <vt:i4>6</vt:i4>
      </vt:variant>
      <vt:variant>
        <vt:i4>0</vt:i4>
      </vt:variant>
      <vt:variant>
        <vt:i4>5</vt:i4>
      </vt:variant>
      <vt:variant>
        <vt:lpwstr>http://www.hrwc.org/maps</vt:lpwstr>
      </vt:variant>
      <vt:variant>
        <vt:lpwstr/>
      </vt:variant>
      <vt:variant>
        <vt:i4>6094924</vt:i4>
      </vt:variant>
      <vt:variant>
        <vt:i4>3</vt:i4>
      </vt:variant>
      <vt:variant>
        <vt:i4>0</vt:i4>
      </vt:variant>
      <vt:variant>
        <vt:i4>5</vt:i4>
      </vt:variant>
      <vt:variant>
        <vt:lpwstr>http://www.hrwc.org/chemistryandflow</vt:lpwstr>
      </vt:variant>
      <vt:variant>
        <vt:lpwstr/>
      </vt:variant>
      <vt:variant>
        <vt:i4>196685</vt:i4>
      </vt:variant>
      <vt:variant>
        <vt:i4>0</vt:i4>
      </vt:variant>
      <vt:variant>
        <vt:i4>0</vt:i4>
      </vt:variant>
      <vt:variant>
        <vt:i4>5</vt:i4>
      </vt:variant>
      <vt:variant>
        <vt:lpwstr>http://www.hrwc.org/washtenaw-results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Paine</dc:creator>
  <cp:keywords/>
  <dc:description/>
  <cp:lastModifiedBy>Andrea Paine</cp:lastModifiedBy>
  <cp:revision>233</cp:revision>
  <dcterms:created xsi:type="dcterms:W3CDTF">2019-08-20T14:42:00Z</dcterms:created>
  <dcterms:modified xsi:type="dcterms:W3CDTF">2022-09-20T18:14:00Z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0x010100AF6EF9B8A7ECEC469F4CA6055E72F4B2</vt:lpwstr>
  </property>
  <property fmtid="{D5CDD505-2E9C-101B-9397-08002B2CF9AE}" pid="3" name="MediaServiceImageTags">
    <vt:lpwstr/>
  </property>
</Properties>
</file>