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E744C6" w:rsidR="00D579BF" w:rsidP="00D579BF" w:rsidRDefault="00E744C6" w14:paraId="39D7BA0F" w14:textId="43B63F45">
      <w:pPr>
        <w:pStyle w:val="Heading1"/>
        <w:rPr>
          <w:bCs/>
          <w:szCs w:val="24"/>
          <w:lang w:val="en-US"/>
        </w:rPr>
      </w:pPr>
      <w:r>
        <w:rPr>
          <w:bCs/>
          <w:sz w:val="28"/>
          <w:szCs w:val="24"/>
          <w:lang w:val="en-US"/>
        </w:rPr>
        <w:t xml:space="preserve">Report on </w:t>
      </w:r>
      <w:r w:rsidRPr="00FC5C8C" w:rsidR="00D579BF">
        <w:rPr>
          <w:bCs/>
          <w:sz w:val="28"/>
          <w:szCs w:val="24"/>
        </w:rPr>
        <w:t>Public Education Plan (PEP)</w:t>
      </w:r>
      <w:r>
        <w:rPr>
          <w:bCs/>
          <w:sz w:val="28"/>
          <w:szCs w:val="24"/>
          <w:lang w:val="en-US"/>
        </w:rPr>
        <w:t xml:space="preserve"> Progress</w:t>
      </w:r>
      <w:r w:rsidRPr="00FC5C8C" w:rsidR="00D579BF">
        <w:rPr>
          <w:bCs/>
          <w:szCs w:val="24"/>
        </w:rPr>
        <w:t xml:space="preserve"> </w:t>
      </w:r>
    </w:p>
    <w:p w:rsidR="00D579BF" w:rsidP="00D579BF" w:rsidRDefault="00D579BF" w14:paraId="2409A49F" w14:textId="2A95D1B9">
      <w:r>
        <w:t xml:space="preserve">The PEP section of our </w:t>
      </w:r>
      <w:r w:rsidR="00A774B4">
        <w:t xml:space="preserve">Stormwater Management Plan </w:t>
      </w:r>
      <w:r>
        <w:t>was developed to promote, publicize, and facilitate watershed education in the Middle Huron watershed</w:t>
      </w:r>
      <w:r w:rsidR="00466BE0">
        <w:t xml:space="preserve">. </w:t>
      </w:r>
      <w:r>
        <w:t>Following is a summary of the progress made on PEP implementation.</w:t>
      </w:r>
    </w:p>
    <w:p w:rsidR="00D579BF" w:rsidP="00D579BF" w:rsidRDefault="00D579BF" w14:paraId="20FD3311" w14:textId="77777777"/>
    <w:p w:rsidR="00D579BF" w:rsidP="00D579BF" w:rsidRDefault="00D579BF" w14:paraId="2C9CDBB5" w14:textId="3AA1CCFD">
      <w:r w:rsidRPr="006F1BD9">
        <w:rPr>
          <w:highlight w:val="yellow"/>
        </w:rPr>
        <w:t>[HRWC</w:t>
      </w:r>
      <w:r w:rsidR="00E01C67">
        <w:rPr>
          <w:highlight w:val="yellow"/>
        </w:rPr>
        <w:t xml:space="preserve">, </w:t>
      </w:r>
      <w:r>
        <w:rPr>
          <w:highlight w:val="yellow"/>
        </w:rPr>
        <w:t>Washtenaw County Water Resources Commissioner</w:t>
      </w:r>
      <w:r w:rsidR="00E01C67">
        <w:rPr>
          <w:highlight w:val="yellow"/>
        </w:rPr>
        <w:t xml:space="preserve"> and the Washtenaw County Road Commission</w:t>
      </w:r>
      <w:r>
        <w:rPr>
          <w:highlight w:val="yellow"/>
        </w:rPr>
        <w:t xml:space="preserve"> included activities for the period </w:t>
      </w:r>
      <w:r w:rsidR="004C1631">
        <w:rPr>
          <w:b/>
          <w:highlight w:val="yellow"/>
        </w:rPr>
        <w:t>September 1</w:t>
      </w:r>
      <w:r w:rsidR="00075927">
        <w:rPr>
          <w:b/>
          <w:highlight w:val="yellow"/>
        </w:rPr>
        <w:t xml:space="preserve">, 2017 </w:t>
      </w:r>
      <w:r>
        <w:rPr>
          <w:b/>
          <w:highlight w:val="yellow"/>
        </w:rPr>
        <w:t>to</w:t>
      </w:r>
      <w:r w:rsidRPr="00C30D26">
        <w:rPr>
          <w:b/>
          <w:highlight w:val="yellow"/>
        </w:rPr>
        <w:t xml:space="preserve"> </w:t>
      </w:r>
      <w:r w:rsidR="00075927">
        <w:rPr>
          <w:b/>
          <w:highlight w:val="yellow"/>
        </w:rPr>
        <w:t>August 30, 2019</w:t>
      </w:r>
      <w:r w:rsidRPr="006F1BD9">
        <w:rPr>
          <w:highlight w:val="yellow"/>
        </w:rPr>
        <w:t xml:space="preserve">, but permittees should fill in </w:t>
      </w:r>
      <w:r w:rsidR="00740CBE">
        <w:rPr>
          <w:highlight w:val="yellow"/>
        </w:rPr>
        <w:t xml:space="preserve">additional </w:t>
      </w:r>
      <w:r w:rsidRPr="006F1BD9">
        <w:rPr>
          <w:highlight w:val="yellow"/>
        </w:rPr>
        <w:t xml:space="preserve">progress on </w:t>
      </w:r>
      <w:r>
        <w:rPr>
          <w:highlight w:val="yellow"/>
        </w:rPr>
        <w:t>their own public education activities and efforts</w:t>
      </w:r>
      <w:r w:rsidRPr="006F1BD9">
        <w:rPr>
          <w:highlight w:val="yellow"/>
        </w:rPr>
        <w:t xml:space="preserve"> </w:t>
      </w:r>
      <w:r>
        <w:rPr>
          <w:highlight w:val="yellow"/>
        </w:rPr>
        <w:t>to distribute materials provided by others</w:t>
      </w:r>
      <w:r w:rsidR="005F459E">
        <w:rPr>
          <w:highlight w:val="yellow"/>
        </w:rPr>
        <w:t xml:space="preserve">. </w:t>
      </w:r>
      <w:r w:rsidR="00EF0D01">
        <w:rPr>
          <w:highlight w:val="yellow"/>
        </w:rPr>
        <w:t xml:space="preserve">Areas after each activity are provided for this purpose and are highlighted in yellow. </w:t>
      </w:r>
      <w:r w:rsidR="005F459E">
        <w:rPr>
          <w:highlight w:val="yellow"/>
        </w:rPr>
        <w:t>Comments</w:t>
      </w:r>
      <w:r w:rsidR="00740CBE">
        <w:rPr>
          <w:highlight w:val="yellow"/>
        </w:rPr>
        <w:t xml:space="preserve"> to the right</w:t>
      </w:r>
      <w:r w:rsidR="005F459E">
        <w:rPr>
          <w:highlight w:val="yellow"/>
        </w:rPr>
        <w:t xml:space="preserve"> are provided as additional helpful instruction for</w:t>
      </w:r>
      <w:r w:rsidR="00EF0D01">
        <w:rPr>
          <w:highlight w:val="yellow"/>
        </w:rPr>
        <w:t xml:space="preserve"> collecting needed materials and</w:t>
      </w:r>
      <w:r w:rsidR="005F459E">
        <w:rPr>
          <w:highlight w:val="yellow"/>
        </w:rPr>
        <w:t xml:space="preserve"> producing the report. Please</w:t>
      </w:r>
      <w:r w:rsidR="00B4431C">
        <w:rPr>
          <w:highlight w:val="yellow"/>
        </w:rPr>
        <w:t xml:space="preserve"> </w:t>
      </w:r>
      <w:r w:rsidR="005F459E">
        <w:rPr>
          <w:highlight w:val="yellow"/>
        </w:rPr>
        <w:t>delete all comment</w:t>
      </w:r>
      <w:r w:rsidR="00740CBE">
        <w:rPr>
          <w:highlight w:val="yellow"/>
        </w:rPr>
        <w:t>s</w:t>
      </w:r>
      <w:r w:rsidR="00B4431C">
        <w:rPr>
          <w:highlight w:val="yellow"/>
        </w:rPr>
        <w:t xml:space="preserve"> </w:t>
      </w:r>
      <w:r w:rsidR="00A07999">
        <w:rPr>
          <w:highlight w:val="yellow"/>
        </w:rPr>
        <w:t xml:space="preserve">and </w:t>
      </w:r>
      <w:r w:rsidR="00B4431C">
        <w:rPr>
          <w:highlight w:val="yellow"/>
        </w:rPr>
        <w:t>make sure the inserted images line up with the appropriate section</w:t>
      </w:r>
      <w:r w:rsidR="005F459E">
        <w:rPr>
          <w:highlight w:val="yellow"/>
        </w:rPr>
        <w:t xml:space="preserve"> prior to saving your final report and submitting it to </w:t>
      </w:r>
      <w:proofErr w:type="spellStart"/>
      <w:r w:rsidR="005F459E">
        <w:rPr>
          <w:highlight w:val="yellow"/>
        </w:rPr>
        <w:t>MiWaters</w:t>
      </w:r>
      <w:proofErr w:type="spellEnd"/>
      <w:r w:rsidR="00A907E7">
        <w:rPr>
          <w:highlight w:val="yellow"/>
        </w:rPr>
        <w:t>.</w:t>
      </w:r>
      <w:r>
        <w:rPr>
          <w:highlight w:val="yellow"/>
        </w:rPr>
        <w:t xml:space="preserve">] </w:t>
      </w:r>
    </w:p>
    <w:p w:rsidR="00D579BF" w:rsidP="00D579BF" w:rsidRDefault="00D579BF" w14:paraId="18A58201" w14:textId="77777777"/>
    <w:p w:rsidR="00D579BF" w:rsidP="58EC5E37" w:rsidRDefault="00D579BF" w14:paraId="20790C46" w14:textId="77777777" w14:noSpellErr="1">
      <w:pPr>
        <w:rPr>
          <w:b w:val="1"/>
          <w:bCs w:val="1"/>
          <w:u w:val="single"/>
        </w:rPr>
      </w:pPr>
      <w:commentRangeStart w:id="0"/>
      <w:r w:rsidRPr="58EC5E37" w:rsidR="58EC5E37">
        <w:rPr>
          <w:b w:val="1"/>
          <w:bCs w:val="1"/>
          <w:u w:val="single"/>
        </w:rPr>
        <w:t>Activity</w:t>
      </w:r>
      <w:commentRangeEnd w:id="0"/>
      <w:r>
        <w:rPr>
          <w:rStyle w:val="CommentReference"/>
        </w:rPr>
        <w:commentReference w:id="0"/>
      </w:r>
      <w:r w:rsidRPr="58EC5E37" w:rsidR="58EC5E37">
        <w:rPr>
          <w:b w:val="1"/>
          <w:bCs w:val="1"/>
          <w:u w:val="single"/>
        </w:rPr>
        <w:t xml:space="preserve"> #1:  HRWC and/or Southeast Michigan Partners for Clean Water Informational </w:t>
      </w:r>
      <w:commentRangeStart w:id="1"/>
      <w:r w:rsidRPr="58EC5E37" w:rsidR="58EC5E37">
        <w:rPr>
          <w:b w:val="1"/>
          <w:bCs w:val="1"/>
          <w:u w:val="single"/>
        </w:rPr>
        <w:t>Materials</w:t>
      </w:r>
      <w:commentRangeEnd w:id="1"/>
      <w:r>
        <w:rPr>
          <w:rStyle w:val="CommentReference"/>
        </w:rPr>
        <w:commentReference w:id="1"/>
      </w:r>
    </w:p>
    <w:p w:rsidR="00D579BF" w:rsidP="00D579BF" w:rsidRDefault="00D579BF" w14:paraId="5ED89DD6" w14:textId="77777777">
      <w:pPr>
        <w:rPr>
          <w:u w:val="single"/>
        </w:rPr>
      </w:pPr>
    </w:p>
    <w:p w:rsidRPr="008874FB" w:rsidR="00D579BF" w:rsidP="00D579BF" w:rsidRDefault="00C07349" w14:paraId="4B1409F5" w14:textId="0B4970F1">
      <w:r>
        <w:t>Individual jurisdictions distributed b</w:t>
      </w:r>
      <w:r w:rsidRPr="008874FB" w:rsidR="00D579BF">
        <w:t xml:space="preserve">rochures, tip cards, posters, and other materials developed by </w:t>
      </w:r>
      <w:r w:rsidR="000D0FB5">
        <w:t xml:space="preserve">the Huron River Watershed Council (HRWC), Southeast Michigan Council of Governments (SEMCOG) and </w:t>
      </w:r>
      <w:proofErr w:type="gramStart"/>
      <w:r w:rsidR="000D0FB5">
        <w:t>others</w:t>
      </w:r>
      <w:proofErr w:type="gramEnd"/>
      <w:r w:rsidR="008B6786">
        <w:t xml:space="preserve"> agencies. </w:t>
      </w:r>
      <w:r w:rsidRPr="008874FB" w:rsidR="00D579BF">
        <w:t xml:space="preserve">The materials contain information that covers required Topics 1-8. </w:t>
      </w:r>
    </w:p>
    <w:p w:rsidRPr="008874FB" w:rsidR="00D579BF" w:rsidP="00D579BF" w:rsidRDefault="00D579BF" w14:paraId="1E4EEDD0" w14:textId="77777777"/>
    <w:p w:rsidR="000706F6" w:rsidP="00D579BF" w:rsidRDefault="00182A93" w14:paraId="0442599B" w14:textId="42C4D926">
      <w:r>
        <w:t>In informational web page and t</w:t>
      </w:r>
      <w:r w:rsidR="007D45E3">
        <w:t>ip</w:t>
      </w:r>
      <w:r w:rsidRPr="008874FB" w:rsidR="00D579BF">
        <w:t xml:space="preserve"> cards </w:t>
      </w:r>
      <w:r w:rsidR="00A344DB">
        <w:t xml:space="preserve">directed to the public on “what you can do with” </w:t>
      </w:r>
      <w:r w:rsidR="00D4194E">
        <w:t xml:space="preserve">household hazardous waste, </w:t>
      </w:r>
      <w:proofErr w:type="spellStart"/>
      <w:r w:rsidR="00F50BE7">
        <w:t>stormdrain</w:t>
      </w:r>
      <w:r w:rsidRPr="008874FB" w:rsidR="00D579BF">
        <w:t>s</w:t>
      </w:r>
      <w:proofErr w:type="spellEnd"/>
      <w:r w:rsidRPr="008874FB" w:rsidR="00D579BF">
        <w:t>, landscaping, pet care, lawn care and car care</w:t>
      </w:r>
      <w:r w:rsidR="00D4194E">
        <w:t xml:space="preserve"> are available from SEMCOG</w:t>
      </w:r>
      <w:r w:rsidRPr="008874FB" w:rsidR="00D579BF">
        <w:t>.</w:t>
      </w:r>
      <w:r w:rsidR="0057176E">
        <w:t xml:space="preserve"> </w:t>
      </w:r>
      <w:r w:rsidRPr="008874FB" w:rsidR="0057176E">
        <w:t xml:space="preserve">The overall campaign promotes key messages on proper use of fertilizer, car care, landscaping, </w:t>
      </w:r>
      <w:proofErr w:type="spellStart"/>
      <w:r w:rsidR="00F50BE7">
        <w:t>stormdrain</w:t>
      </w:r>
      <w:proofErr w:type="spellEnd"/>
      <w:r w:rsidRPr="008874FB" w:rsidR="0057176E">
        <w:t xml:space="preserve"> awareness, household hazardous wastes, water conservation, pet care, and riparian protection.</w:t>
      </w:r>
      <w:r w:rsidRPr="008874FB" w:rsidR="00D579BF">
        <w:t xml:space="preserve"> See </w:t>
      </w:r>
      <w:hyperlink w:history="1" r:id="rId13">
        <w:r w:rsidR="00354549">
          <w:rPr>
            <w:rStyle w:val="Hyperlink"/>
          </w:rPr>
          <w:t>https://semcog.org/protect-our-waterways</w:t>
        </w:r>
      </w:hyperlink>
      <w:r w:rsidR="00032D44">
        <w:t>.</w:t>
      </w:r>
    </w:p>
    <w:p w:rsidR="000706F6" w:rsidP="00D579BF" w:rsidRDefault="000706F6" w14:paraId="07A305A7" w14:textId="77777777"/>
    <w:p w:rsidR="00284E4C" w:rsidP="002F2CAD" w:rsidRDefault="000706F6" w14:paraId="33430435" w14:textId="29A0CF00">
      <w:r>
        <w:t xml:space="preserve">In 2019 </w:t>
      </w:r>
      <w:r w:rsidR="002F2CAD">
        <w:t>the Freshwater Forum at Cranbrook, Great Lakes Water Authority</w:t>
      </w:r>
      <w:r w:rsidR="00F73BE1">
        <w:t xml:space="preserve"> (GLWA)</w:t>
      </w:r>
      <w:r w:rsidR="002F2CAD">
        <w:t xml:space="preserve"> and SEMCOG developed a “One Water”</w:t>
      </w:r>
      <w:r w:rsidR="008675EE">
        <w:t xml:space="preserve"> region</w:t>
      </w:r>
      <w:r w:rsidR="005A3F0C">
        <w:t>a</w:t>
      </w:r>
      <w:r w:rsidR="008675EE">
        <w:t>l water resource</w:t>
      </w:r>
      <w:r w:rsidR="002F2CAD">
        <w:t xml:space="preserve"> public outreach campaign</w:t>
      </w:r>
      <w:r w:rsidR="00273F16">
        <w:t>.</w:t>
      </w:r>
      <w:r w:rsidR="000A29B8">
        <w:t xml:space="preserve"> See</w:t>
      </w:r>
      <w:r w:rsidR="005A3F0C">
        <w:t xml:space="preserve"> </w:t>
      </w:r>
      <w:hyperlink w:history="1" r:id="rId14">
        <w:r w:rsidR="005A3F0C">
          <w:rPr>
            <w:rStyle w:val="Hyperlink"/>
          </w:rPr>
          <w:t>https://semcog.org/mionewater</w:t>
        </w:r>
      </w:hyperlink>
      <w:r w:rsidR="000A29B8">
        <w:t>.</w:t>
      </w:r>
      <w:r w:rsidR="00273F16">
        <w:t xml:space="preserve"> Goals include</w:t>
      </w:r>
      <w:r w:rsidR="00A55BCF">
        <w:t>d</w:t>
      </w:r>
      <w:r w:rsidR="00273F16">
        <w:t xml:space="preserve"> </w:t>
      </w:r>
      <w:r w:rsidR="002F2CAD">
        <w:t>foster</w:t>
      </w:r>
      <w:r w:rsidR="00273F16">
        <w:t>ing</w:t>
      </w:r>
      <w:r w:rsidR="002F2CAD">
        <w:t xml:space="preserve"> stewardship, encourag</w:t>
      </w:r>
      <w:r w:rsidR="00273F16">
        <w:t>ing</w:t>
      </w:r>
      <w:r w:rsidR="002F2CAD">
        <w:t xml:space="preserve"> citizens to adopt best practices to protect water resources and infrastructure at the household level, and support</w:t>
      </w:r>
      <w:r w:rsidR="008675EE">
        <w:t>ing</w:t>
      </w:r>
      <w:r w:rsidR="002F2CAD">
        <w:t xml:space="preserve"> long-term investments in water. The project </w:t>
      </w:r>
      <w:r w:rsidR="008675EE">
        <w:t xml:space="preserve">produced </w:t>
      </w:r>
      <w:r w:rsidR="0035141B">
        <w:t xml:space="preserve">and </w:t>
      </w:r>
      <w:r w:rsidR="002F2CAD">
        <w:t>coordinated messaging and delivery</w:t>
      </w:r>
      <w:r w:rsidR="0035141B">
        <w:t xml:space="preserve"> of outreach materials</w:t>
      </w:r>
      <w:r w:rsidR="002F2CAD">
        <w:t xml:space="preserve"> </w:t>
      </w:r>
      <w:r w:rsidR="0035141B">
        <w:t xml:space="preserve">for use by </w:t>
      </w:r>
      <w:r w:rsidR="002F2CAD">
        <w:t xml:space="preserve">SEMCOG’s members and Partners for Clean Water, GLWA customers, and other interested groups. Educational messages </w:t>
      </w:r>
      <w:r w:rsidR="00F73BE1">
        <w:t>were also</w:t>
      </w:r>
      <w:r w:rsidR="002F2CAD">
        <w:t xml:space="preserve"> rolled out at a regional level simultaneously through social media, websites, videos, radio, TV, outdoor advertising, and print-based methods.</w:t>
      </w:r>
      <w:r w:rsidR="000A29B8">
        <w:t xml:space="preserve"> </w:t>
      </w:r>
      <w:r w:rsidR="002F2CAD">
        <w:t xml:space="preserve">Primary </w:t>
      </w:r>
      <w:r w:rsidR="00A55BCF">
        <w:t>campaign topics included</w:t>
      </w:r>
      <w:r w:rsidR="002F2CAD">
        <w:t xml:space="preserve"> water resources in the Great Lakes:</w:t>
      </w:r>
      <w:r w:rsidR="00A55BCF">
        <w:t xml:space="preserve"> d</w:t>
      </w:r>
      <w:r w:rsidR="002F2CAD">
        <w:t xml:space="preserve">rinking </w:t>
      </w:r>
      <w:r w:rsidR="00A55BCF">
        <w:t>w</w:t>
      </w:r>
      <w:r w:rsidR="002F2CAD">
        <w:t>ater</w:t>
      </w:r>
      <w:r w:rsidR="00A55BCF">
        <w:t>, w</w:t>
      </w:r>
      <w:r w:rsidR="002F2CAD">
        <w:t>astewater</w:t>
      </w:r>
      <w:r w:rsidR="00A55BCF">
        <w:t>, s</w:t>
      </w:r>
      <w:r w:rsidR="002F2CAD">
        <w:t>tormwater</w:t>
      </w:r>
      <w:r w:rsidR="00A55BCF">
        <w:t>, and n</w:t>
      </w:r>
      <w:r w:rsidR="002F2CAD">
        <w:t>atural resources that are connected to water resource priorities.</w:t>
      </w:r>
    </w:p>
    <w:p w:rsidR="00284E4C" w:rsidP="00D579BF" w:rsidRDefault="00284E4C" w14:paraId="3A21F21F" w14:textId="77777777"/>
    <w:p w:rsidR="00D579BF" w:rsidP="00D579BF" w:rsidRDefault="006B56F4" w14:paraId="5505FD0F" w14:textId="3CED6773">
      <w:r>
        <w:t xml:space="preserve">HRWC’s </w:t>
      </w:r>
      <w:r w:rsidR="00FC4219">
        <w:t xml:space="preserve">public outreach content </w:t>
      </w:r>
      <w:r w:rsidR="0003072E">
        <w:t>which includes tips</w:t>
      </w:r>
      <w:r w:rsidR="00707BC2">
        <w:t>, resources</w:t>
      </w:r>
      <w:r w:rsidR="0003072E">
        <w:t xml:space="preserve"> and printable fact sheets and brochures on</w:t>
      </w:r>
      <w:r w:rsidR="00684706">
        <w:t xml:space="preserve"> </w:t>
      </w:r>
      <w:r w:rsidR="00EB5C84">
        <w:t>preventing water pollutio</w:t>
      </w:r>
      <w:r w:rsidR="009334E9">
        <w:t xml:space="preserve">n is located at </w:t>
      </w:r>
      <w:hyperlink w:history="1" r:id="rId15">
        <w:r w:rsidR="009334E9">
          <w:rPr>
            <w:rStyle w:val="Hyperlink"/>
          </w:rPr>
          <w:t>https://www.hrwc.org/take-action/at-home/</w:t>
        </w:r>
      </w:hyperlink>
      <w:r w:rsidR="009334E9">
        <w:t xml:space="preserve"> on the following topics: </w:t>
      </w:r>
      <w:r w:rsidR="00684706">
        <w:t>lawn and garden, household and pet waste, water efficiency and conservation, driveways and walkways</w:t>
      </w:r>
      <w:r w:rsidR="0003072E">
        <w:t>,</w:t>
      </w:r>
      <w:r w:rsidR="00684706">
        <w:t xml:space="preserve"> and riverfront and lake shore properties</w:t>
      </w:r>
      <w:r w:rsidR="009334E9">
        <w:t>.</w:t>
      </w:r>
      <w:r w:rsidR="005332F0">
        <w:t xml:space="preserve"> </w:t>
      </w:r>
      <w:r w:rsidR="00DF01D3">
        <w:t>These and a</w:t>
      </w:r>
      <w:r w:rsidR="005332F0">
        <w:t xml:space="preserve">dditional materials are also provided to permittees participating in the Middle Huron Partnership in an online </w:t>
      </w:r>
      <w:r w:rsidR="00C252A0">
        <w:t>project collaboration too</w:t>
      </w:r>
      <w:r w:rsidR="00DF01D3">
        <w:t>l (Trello).</w:t>
      </w:r>
      <w:r w:rsidR="00297B17">
        <w:t xml:space="preserve"> </w:t>
      </w:r>
    </w:p>
    <w:p w:rsidR="00D579BF" w:rsidP="00D579BF" w:rsidRDefault="00D579BF" w14:paraId="61CA00A3" w14:textId="7AA681BD"/>
    <w:p w:rsidR="58EC5E37" w:rsidP="58EC5E37" w:rsidRDefault="58EC5E37" w14:paraId="2302C176" w14:textId="555303BE">
      <w:pPr>
        <w:pStyle w:val="Heading3"/>
        <w:rPr>
          <w:rFonts w:ascii="Times New Roman" w:hAnsi="Times New Roman" w:eastAsia="Times New Roman" w:cs="Times New Roman"/>
          <w:b w:val="1"/>
          <w:bCs w:val="1"/>
          <w:color w:val="363B33"/>
          <w:sz w:val="24"/>
          <w:szCs w:val="24"/>
          <w:highlight w:val="yellow"/>
          <w:u w:val="single"/>
        </w:rPr>
      </w:pPr>
      <w:r w:rsidRPr="30D844B5" w:rsidR="30D844B5">
        <w:rPr>
          <w:rFonts w:ascii="Times New Roman" w:hAnsi="Times New Roman" w:eastAsia="Times New Roman" w:cs="Times New Roman"/>
          <w:b w:val="1"/>
          <w:bCs w:val="1"/>
          <w:color w:val="363B33"/>
          <w:sz w:val="24"/>
          <w:szCs w:val="24"/>
          <w:highlight w:val="yellow"/>
          <w:u w:val="single"/>
        </w:rPr>
        <w:t>Pittsfield Charter Township</w:t>
      </w:r>
    </w:p>
    <w:p w:rsidR="58EC5E37" w:rsidP="58EC5E37" w:rsidRDefault="58EC5E37" w14:paraId="189FB1A8" w14:textId="4B843C33">
      <w:pPr>
        <w:spacing w:line="257" w:lineRule="auto"/>
        <w:ind w:firstLine="10"/>
        <w:rPr>
          <w:rFonts w:ascii="Times New Roman" w:hAnsi="Times New Roman" w:eastAsia="Times New Roman" w:cs="Times New Roman"/>
          <w:noProof w:val="0"/>
          <w:color w:val="363B33"/>
          <w:sz w:val="24"/>
          <w:szCs w:val="24"/>
          <w:highlight w:val="yellow"/>
          <w:lang w:val="en-US"/>
        </w:rPr>
      </w:pPr>
      <w:r w:rsidRPr="30D844B5" w:rsidR="30D844B5">
        <w:rPr>
          <w:rFonts w:ascii="Times New Roman" w:hAnsi="Times New Roman" w:eastAsia="Times New Roman" w:cs="Times New Roman"/>
          <w:noProof w:val="0"/>
          <w:color w:val="363B33"/>
          <w:sz w:val="24"/>
          <w:szCs w:val="24"/>
          <w:highlight w:val="yellow"/>
          <w:lang w:val="en-US"/>
        </w:rPr>
        <w:t xml:space="preserve">Pittsfield Charter Township continues to strive for compliance with the Public Education portion of the approved Stormwater Management Plan. Minutes of the public meetings of the Stormwater Management Committee are available at the Township website, </w:t>
      </w:r>
      <w:hyperlink r:id="R9e1ce5ac8a7b4f29">
        <w:r w:rsidRPr="30D844B5" w:rsidR="30D844B5">
          <w:rPr>
            <w:rStyle w:val="Hyperlink"/>
            <w:rFonts w:ascii="Times New Roman" w:hAnsi="Times New Roman" w:eastAsia="Times New Roman" w:cs="Times New Roman"/>
            <w:noProof w:val="0"/>
            <w:color w:val="363B33"/>
            <w:sz w:val="24"/>
            <w:szCs w:val="24"/>
            <w:highlight w:val="yellow"/>
            <w:lang w:val="en-US"/>
          </w:rPr>
          <w:t xml:space="preserve">http:/www.pittsfield-mi.gov, </w:t>
        </w:r>
      </w:hyperlink>
      <w:r w:rsidRPr="30D844B5" w:rsidR="30D844B5">
        <w:rPr>
          <w:rFonts w:ascii="Times New Roman" w:hAnsi="Times New Roman" w:eastAsia="Times New Roman" w:cs="Times New Roman"/>
          <w:noProof w:val="0"/>
          <w:color w:val="363B33"/>
          <w:sz w:val="24"/>
          <w:szCs w:val="24"/>
          <w:highlight w:val="yellow"/>
          <w:lang w:val="en-US"/>
        </w:rPr>
        <w:t xml:space="preserve">the </w:t>
      </w:r>
      <w:r w:rsidRPr="30D844B5" w:rsidR="30D844B5">
        <w:rPr>
          <w:rFonts w:ascii="Times New Roman" w:hAnsi="Times New Roman" w:eastAsia="Times New Roman" w:cs="Times New Roman"/>
          <w:i w:val="1"/>
          <w:iCs w:val="1"/>
          <w:noProof w:val="0"/>
          <w:color w:val="363B33"/>
          <w:sz w:val="24"/>
          <w:szCs w:val="24"/>
          <w:highlight w:val="yellow"/>
          <w:lang w:val="en-US"/>
        </w:rPr>
        <w:t xml:space="preserve">Legal </w:t>
      </w:r>
      <w:r w:rsidRPr="30D844B5" w:rsidR="30D844B5">
        <w:rPr>
          <w:rFonts w:ascii="Times New Roman" w:hAnsi="Times New Roman" w:eastAsia="Times New Roman" w:cs="Times New Roman"/>
          <w:i w:val="1"/>
          <w:iCs w:val="1"/>
          <w:noProof w:val="0"/>
          <w:color w:val="363B33"/>
          <w:sz w:val="24"/>
          <w:szCs w:val="24"/>
          <w:highlight w:val="yellow"/>
          <w:lang w:val="en-US"/>
        </w:rPr>
        <w:t>Noti</w:t>
      </w:r>
      <w:r w:rsidRPr="30D844B5" w:rsidR="30D844B5">
        <w:rPr>
          <w:rFonts w:ascii="Times New Roman" w:hAnsi="Times New Roman" w:eastAsia="Times New Roman" w:cs="Times New Roman"/>
          <w:i w:val="1"/>
          <w:iCs w:val="1"/>
          <w:noProof w:val="0"/>
          <w:color w:val="363B33"/>
          <w:sz w:val="24"/>
          <w:szCs w:val="24"/>
          <w:highlight w:val="yellow"/>
          <w:lang w:val="en-US"/>
        </w:rPr>
        <w:t xml:space="preserve"> </w:t>
      </w:r>
      <w:r w:rsidRPr="30D844B5" w:rsidR="30D844B5">
        <w:rPr>
          <w:rFonts w:ascii="Times New Roman" w:hAnsi="Times New Roman" w:eastAsia="Times New Roman" w:cs="Times New Roman"/>
          <w:i w:val="1"/>
          <w:iCs w:val="1"/>
          <w:noProof w:val="0"/>
          <w:color w:val="676767"/>
          <w:sz w:val="24"/>
          <w:szCs w:val="24"/>
          <w:highlight w:val="yellow"/>
          <w:lang w:val="en-US"/>
        </w:rPr>
        <w:t>c</w:t>
      </w:r>
      <w:r w:rsidRPr="30D844B5" w:rsidR="30D844B5">
        <w:rPr>
          <w:rFonts w:ascii="Times New Roman" w:hAnsi="Times New Roman" w:eastAsia="Times New Roman" w:cs="Times New Roman"/>
          <w:i w:val="1"/>
          <w:iCs w:val="1"/>
          <w:noProof w:val="0"/>
          <w:color w:val="363B33"/>
          <w:sz w:val="24"/>
          <w:szCs w:val="24"/>
          <w:highlight w:val="yellow"/>
          <w:lang w:val="en-US"/>
        </w:rPr>
        <w:t>es</w:t>
      </w:r>
      <w:r w:rsidRPr="30D844B5" w:rsidR="30D844B5">
        <w:rPr>
          <w:rFonts w:ascii="Times New Roman" w:hAnsi="Times New Roman" w:eastAsia="Times New Roman" w:cs="Times New Roman"/>
          <w:i w:val="1"/>
          <w:iCs w:val="1"/>
          <w:noProof w:val="0"/>
          <w:color w:val="363B33"/>
          <w:sz w:val="24"/>
          <w:szCs w:val="24"/>
          <w:highlight w:val="yellow"/>
          <w:lang w:val="en-US"/>
        </w:rPr>
        <w:t xml:space="preserve"> </w:t>
      </w:r>
      <w:r w:rsidRPr="30D844B5" w:rsidR="30D844B5">
        <w:rPr>
          <w:rFonts w:ascii="Times New Roman" w:hAnsi="Times New Roman" w:eastAsia="Times New Roman" w:cs="Times New Roman"/>
          <w:noProof w:val="0"/>
          <w:color w:val="363B33"/>
          <w:sz w:val="24"/>
          <w:szCs w:val="24"/>
          <w:highlight w:val="yellow"/>
          <w:lang w:val="en-US"/>
        </w:rPr>
        <w:t>section for interested residents or businesses.</w:t>
      </w:r>
    </w:p>
    <w:p w:rsidR="58EC5E37" w:rsidP="58EC5E37" w:rsidRDefault="58EC5E37" w14:paraId="253ED9EE" w14:textId="464288B5">
      <w:pPr>
        <w:rPr>
          <w:rFonts w:ascii="Times New Roman" w:hAnsi="Times New Roman" w:eastAsia="Times New Roman" w:cs="Times New Roman"/>
          <w:noProof w:val="0"/>
          <w:sz w:val="24"/>
          <w:szCs w:val="24"/>
          <w:highlight w:val="yellow"/>
          <w:lang w:val="en-US"/>
        </w:rPr>
      </w:pPr>
      <w:r w:rsidRPr="30D844B5" w:rsidR="30D844B5">
        <w:rPr>
          <w:rFonts w:ascii="Times New Roman" w:hAnsi="Times New Roman" w:eastAsia="Times New Roman" w:cs="Times New Roman"/>
          <w:noProof w:val="0"/>
          <w:sz w:val="24"/>
          <w:szCs w:val="24"/>
          <w:highlight w:val="yellow"/>
          <w:lang w:val="en-US"/>
        </w:rPr>
        <w:t xml:space="preserve"> </w:t>
      </w:r>
    </w:p>
    <w:p w:rsidR="58EC5E37" w:rsidP="58EC5E37" w:rsidRDefault="58EC5E37" w14:paraId="7C6C8D90" w14:textId="19CDF530">
      <w:pPr>
        <w:spacing w:line="259" w:lineRule="auto"/>
        <w:ind w:firstLine="9"/>
        <w:rPr>
          <w:rFonts w:ascii="Times New Roman" w:hAnsi="Times New Roman" w:eastAsia="Times New Roman" w:cs="Times New Roman"/>
          <w:noProof w:val="0"/>
          <w:color w:val="363B33"/>
          <w:sz w:val="24"/>
          <w:szCs w:val="24"/>
          <w:highlight w:val="yellow"/>
          <w:lang w:val="en-US"/>
        </w:rPr>
      </w:pPr>
      <w:r w:rsidRPr="30D844B5" w:rsidR="30D844B5">
        <w:rPr>
          <w:rFonts w:ascii="Times New Roman" w:hAnsi="Times New Roman" w:eastAsia="Times New Roman" w:cs="Times New Roman"/>
          <w:noProof w:val="0"/>
          <w:color w:val="363B33"/>
          <w:sz w:val="24"/>
          <w:szCs w:val="24"/>
          <w:highlight w:val="yellow"/>
          <w:lang w:val="en-US"/>
        </w:rPr>
        <w:t xml:space="preserve">SEMCOG "What You Can Do: brochures, Pittsfield Charter Township's </w:t>
      </w:r>
      <w:r w:rsidRPr="30D844B5" w:rsidR="30D844B5">
        <w:rPr>
          <w:rFonts w:ascii="Times New Roman" w:hAnsi="Times New Roman" w:eastAsia="Times New Roman" w:cs="Times New Roman"/>
          <w:noProof w:val="0"/>
          <w:color w:val="363B33"/>
          <w:sz w:val="24"/>
          <w:szCs w:val="24"/>
          <w:highlight w:val="yellow"/>
          <w:lang w:val="en-US"/>
        </w:rPr>
        <w:t>promoting  After</w:t>
      </w:r>
      <w:r w:rsidRPr="30D844B5" w:rsidR="30D844B5">
        <w:rPr>
          <w:rFonts w:ascii="Times New Roman" w:hAnsi="Times New Roman" w:eastAsia="Times New Roman" w:cs="Times New Roman"/>
          <w:noProof w:val="0"/>
          <w:color w:val="363B33"/>
          <w:sz w:val="24"/>
          <w:szCs w:val="24"/>
          <w:highlight w:val="yellow"/>
          <w:lang w:val="en-US"/>
        </w:rPr>
        <w:t xml:space="preserve"> the Storm Stormwater Management brochure, Native Landscaping brochure and Huron  River Watershed Materials are distributed at the Township Administration Building. Please refer to the Stormwater Management Plan for additional information  that  addresses  proposed  public education implementation of best management practices via </w:t>
      </w:r>
      <w:r w:rsidRPr="30D844B5" w:rsidR="30D844B5">
        <w:rPr>
          <w:rFonts w:ascii="Times New Roman" w:hAnsi="Times New Roman" w:eastAsia="Times New Roman" w:cs="Times New Roman"/>
          <w:noProof w:val="0"/>
          <w:color w:val="363B33"/>
          <w:sz w:val="24"/>
          <w:szCs w:val="24"/>
          <w:highlight w:val="yellow"/>
          <w:lang w:val="en-US"/>
        </w:rPr>
        <w:t>Township</w:t>
      </w:r>
      <w:r w:rsidRPr="30D844B5" w:rsidR="30D844B5">
        <w:rPr>
          <w:rFonts w:ascii="Times New Roman" w:hAnsi="Times New Roman" w:eastAsia="Times New Roman" w:cs="Times New Roman"/>
          <w:noProof w:val="0"/>
          <w:color w:val="363B33"/>
          <w:sz w:val="24"/>
          <w:szCs w:val="24"/>
          <w:highlight w:val="yellow"/>
          <w:lang w:val="en-US"/>
        </w:rPr>
        <w:t xml:space="preserve"> website.</w:t>
      </w:r>
    </w:p>
    <w:p w:rsidR="58EC5E37" w:rsidP="58EC5E37" w:rsidRDefault="58EC5E37" w14:paraId="57337CA4" w14:textId="5688FC7C">
      <w:pPr>
        <w:pStyle w:val="Normal"/>
        <w:rPr>
          <w:highlight w:val="yellow"/>
          <w:u w:val="single"/>
        </w:rPr>
      </w:pPr>
    </w:p>
    <w:p w:rsidRPr="006F1BD9" w:rsidR="00D579BF" w:rsidP="00D579BF" w:rsidRDefault="00D579BF" w14:paraId="23583296" w14:textId="183109D4"/>
    <w:p w:rsidR="00D579BF" w:rsidP="58EC5E37" w:rsidRDefault="00D579BF" w14:paraId="09997126" w14:textId="132E6896" w14:noSpellErr="1">
      <w:pPr>
        <w:rPr>
          <w:b w:val="1"/>
          <w:bCs w:val="1"/>
          <w:u w:val="single"/>
        </w:rPr>
      </w:pPr>
      <w:r w:rsidRPr="58EC5E37" w:rsidR="58EC5E37">
        <w:rPr>
          <w:b w:val="1"/>
          <w:bCs w:val="1"/>
          <w:u w:val="single"/>
        </w:rPr>
        <w:t xml:space="preserve">Activity #2:  Community Watershed </w:t>
      </w:r>
      <w:commentRangeStart w:id="2"/>
      <w:r w:rsidRPr="58EC5E37" w:rsidR="58EC5E37">
        <w:rPr>
          <w:b w:val="1"/>
          <w:bCs w:val="1"/>
          <w:u w:val="single"/>
        </w:rPr>
        <w:t>Calendar</w:t>
      </w:r>
      <w:commentRangeEnd w:id="2"/>
      <w:r>
        <w:rPr>
          <w:rStyle w:val="CommentReference"/>
        </w:rPr>
        <w:commentReference w:id="2"/>
      </w:r>
    </w:p>
    <w:p w:rsidR="00D579BF" w:rsidP="00D579BF" w:rsidRDefault="00B948BA" w14:paraId="5E966B50" w14:textId="766EF36B">
      <w:r>
        <w:rPr>
          <w:noProof/>
        </w:rPr>
        <w:drawing>
          <wp:anchor distT="24384" distB="79248" distL="138684" distR="192024" simplePos="0" relativeHeight="251665408" behindDoc="1" locked="0" layoutInCell="1" allowOverlap="1" wp14:anchorId="3263B163" wp14:editId="41FE9D4E">
            <wp:simplePos x="0" y="0"/>
            <wp:positionH relativeFrom="margin">
              <wp:posOffset>4286250</wp:posOffset>
            </wp:positionH>
            <wp:positionV relativeFrom="margin">
              <wp:posOffset>942975</wp:posOffset>
            </wp:positionV>
            <wp:extent cx="1714500" cy="1370965"/>
            <wp:effectExtent l="38100" t="38100" r="95250" b="95885"/>
            <wp:wrapTight wrapText="bothSides">
              <wp:wrapPolygon edited="0">
                <wp:start x="0" y="-600"/>
                <wp:lineTo x="-480" y="-300"/>
                <wp:lineTo x="-480" y="21610"/>
                <wp:lineTo x="-240" y="22811"/>
                <wp:lineTo x="22080" y="22811"/>
                <wp:lineTo x="22560" y="18909"/>
                <wp:lineTo x="22560" y="4502"/>
                <wp:lineTo x="21840" y="0"/>
                <wp:lineTo x="21840" y="-600"/>
                <wp:lineTo x="0" y="-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14500" cy="1370965"/>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Pr="0090045B" w:rsidR="00D579BF" w:rsidP="00D579BF" w:rsidRDefault="00A907E7" w14:paraId="4B9FB1DB" w14:textId="579B1EE2">
      <w:pPr>
        <w:rPr>
          <w:highlight w:val="cyan"/>
        </w:rPr>
      </w:pPr>
      <w:r>
        <w:rPr>
          <w:noProof/>
        </w:rPr>
        <w:drawing>
          <wp:anchor distT="0" distB="0" distL="114300" distR="114300" simplePos="0" relativeHeight="251666432" behindDoc="1" locked="0" layoutInCell="1" allowOverlap="1" wp14:anchorId="2847DD52" wp14:editId="3FAB4378">
            <wp:simplePos x="0" y="0"/>
            <wp:positionH relativeFrom="margin">
              <wp:align>right</wp:align>
            </wp:positionH>
            <wp:positionV relativeFrom="paragraph">
              <wp:posOffset>1414145</wp:posOffset>
            </wp:positionV>
            <wp:extent cx="1714500" cy="1371600"/>
            <wp:effectExtent l="0" t="0" r="0" b="0"/>
            <wp:wrapTight wrapText="bothSides">
              <wp:wrapPolygon edited="0">
                <wp:start x="0" y="0"/>
                <wp:lineTo x="0" y="21300"/>
                <wp:lineTo x="21360" y="21300"/>
                <wp:lineTo x="21360" y="0"/>
                <wp:lineTo x="0" y="0"/>
              </wp:wrapPolygon>
            </wp:wrapTight>
            <wp:docPr id="9" name="Picture 9" descr="A bird that is standing in the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RWC-2020_28Aug-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714500" cy="1371600"/>
                    </a:xfrm>
                    <a:prstGeom prst="rect">
                      <a:avLst/>
                    </a:prstGeom>
                  </pic:spPr>
                </pic:pic>
              </a:graphicData>
            </a:graphic>
          </wp:anchor>
        </w:drawing>
      </w:r>
      <w:r w:rsidRPr="002A7971" w:rsidR="00D579BF">
        <w:t>During the reporting period HRWC and participating communities produced, printed, and dist</w:t>
      </w:r>
      <w:r w:rsidR="00D579BF">
        <w:t>ributed</w:t>
      </w:r>
      <w:r w:rsidRPr="002A7971" w:rsidR="00D579BF">
        <w:t xml:space="preserve"> 2018 Watershed Community Calendars presenting a full year of monthly informational pollution prevention tips targeted to homeowners in a single piece.</w:t>
      </w:r>
      <w:r w:rsidR="00BD0A0C">
        <w:t xml:space="preserve"> A 2020 calendar is in production for distribution </w:t>
      </w:r>
      <w:r w:rsidR="00DA62CE">
        <w:t>starting in October 2019.</w:t>
      </w:r>
      <w:r w:rsidR="00540359">
        <w:t xml:space="preserve"> </w:t>
      </w:r>
      <w:r w:rsidRPr="002A7971" w:rsidR="00D579BF">
        <w:t xml:space="preserve">The tips and provided resources are related to permit topic requirements such as illegal dumping, fertilizer and yard care, rain barrels, pet waste, car care, rain gardens and native plants, home toxics, </w:t>
      </w:r>
      <w:proofErr w:type="spellStart"/>
      <w:r w:rsidR="00F50BE7">
        <w:t>stormdrain</w:t>
      </w:r>
      <w:proofErr w:type="spellEnd"/>
      <w:r w:rsidRPr="002A7971" w:rsidR="00D579BF">
        <w:t xml:space="preserve"> awareness and general watershed education.</w:t>
      </w:r>
    </w:p>
    <w:p w:rsidRPr="0090045B" w:rsidR="00D579BF" w:rsidP="00D579BF" w:rsidRDefault="00D579BF" w14:paraId="4876F793" w14:textId="4EF1BD06">
      <w:pPr>
        <w:rPr>
          <w:i/>
          <w:highlight w:val="cyan"/>
        </w:rPr>
      </w:pPr>
    </w:p>
    <w:p w:rsidR="00D579BF" w:rsidP="00D579BF" w:rsidRDefault="00D579BF" w14:paraId="17049427" w14:textId="2779E244">
      <w:r w:rsidRPr="002A7971">
        <w:t>Participating communities distributed calendars</w:t>
      </w:r>
      <w:r>
        <w:t xml:space="preserve"> in the fall</w:t>
      </w:r>
      <w:r w:rsidRPr="002A7971">
        <w:t xml:space="preserve"> to residents </w:t>
      </w:r>
      <w:r>
        <w:t>either</w:t>
      </w:r>
      <w:r w:rsidR="00697D26">
        <w:t xml:space="preserve"> </w:t>
      </w:r>
      <w:r>
        <w:t xml:space="preserve">by direct mail, </w:t>
      </w:r>
      <w:r w:rsidRPr="002A7971">
        <w:t>at customer service counters</w:t>
      </w:r>
      <w:r w:rsidR="003F7AB3">
        <w:t xml:space="preserve"> and local venues</w:t>
      </w:r>
      <w:r w:rsidRPr="002A7971">
        <w:t xml:space="preserve"> or through</w:t>
      </w:r>
      <w:r w:rsidR="004316D5">
        <w:t xml:space="preserve"> other means. HRWC provided communities with the followin</w:t>
      </w:r>
      <w:r w:rsidR="00D70EF1">
        <w:t>g actual q</w:t>
      </w:r>
      <w:r w:rsidR="001764A3">
        <w:t xml:space="preserve">uantities for the 2018 calendar </w:t>
      </w:r>
      <w:r w:rsidR="00D70EF1">
        <w:t>and estimated</w:t>
      </w:r>
      <w:r w:rsidR="001F3D87">
        <w:t xml:space="preserve"> (at the time of reporting, August 30, 2019)</w:t>
      </w:r>
      <w:r w:rsidR="00D70EF1">
        <w:t xml:space="preserve"> quantities for the </w:t>
      </w:r>
      <w:r w:rsidR="00DC735C">
        <w:t xml:space="preserve">2020 </w:t>
      </w:r>
      <w:r w:rsidR="00D70EF1">
        <w:t>calend</w:t>
      </w:r>
      <w:r w:rsidR="001F3D87">
        <w:t>ar:</w:t>
      </w:r>
    </w:p>
    <w:p w:rsidR="001F3D87" w:rsidP="00D579BF" w:rsidRDefault="001F3D87" w14:paraId="1343AB3E" w14:textId="66A61FCC"/>
    <w:tbl>
      <w:tblPr>
        <w:tblW w:w="5920" w:type="dxa"/>
        <w:tblLook w:val="04A0" w:firstRow="1" w:lastRow="0" w:firstColumn="1" w:lastColumn="0" w:noHBand="0" w:noVBand="1"/>
      </w:tblPr>
      <w:tblGrid>
        <w:gridCol w:w="3580"/>
        <w:gridCol w:w="1060"/>
        <w:gridCol w:w="1280"/>
      </w:tblGrid>
      <w:tr w:rsidRPr="001F3D87" w:rsidR="001F3D87" w:rsidTr="001F3D87" w14:paraId="522425D8" w14:textId="77777777">
        <w:trPr>
          <w:trHeight w:val="615"/>
        </w:trPr>
        <w:tc>
          <w:tcPr>
            <w:tcW w:w="3580" w:type="dxa"/>
            <w:tcBorders>
              <w:top w:val="single" w:color="auto" w:sz="4" w:space="0"/>
              <w:left w:val="single" w:color="auto" w:sz="4" w:space="0"/>
              <w:bottom w:val="single" w:color="auto" w:sz="8" w:space="0"/>
              <w:right w:val="single" w:color="auto" w:sz="4" w:space="0"/>
            </w:tcBorders>
            <w:shd w:val="clear" w:color="000000" w:fill="EEECE1"/>
            <w:noWrap/>
            <w:vAlign w:val="bottom"/>
            <w:hideMark/>
          </w:tcPr>
          <w:p w:rsidRPr="001F3D87" w:rsidR="001F3D87" w:rsidP="001F3D87" w:rsidRDefault="001F3D87" w14:paraId="61DFF6D1" w14:textId="77777777">
            <w:pPr>
              <w:rPr>
                <w:rFonts w:ascii="Calibri" w:hAnsi="Calibri" w:cs="Calibri"/>
                <w:b/>
                <w:bCs/>
                <w:color w:val="000000"/>
                <w:sz w:val="22"/>
                <w:szCs w:val="22"/>
              </w:rPr>
            </w:pPr>
            <w:r w:rsidRPr="001F3D87">
              <w:rPr>
                <w:rFonts w:ascii="Calibri" w:hAnsi="Calibri" w:cs="Calibri"/>
                <w:b/>
                <w:bCs/>
                <w:color w:val="000000"/>
                <w:sz w:val="22"/>
                <w:szCs w:val="22"/>
              </w:rPr>
              <w:t>Community</w:t>
            </w:r>
          </w:p>
        </w:tc>
        <w:tc>
          <w:tcPr>
            <w:tcW w:w="1060" w:type="dxa"/>
            <w:tcBorders>
              <w:top w:val="single" w:color="auto" w:sz="4" w:space="0"/>
              <w:left w:val="nil"/>
              <w:bottom w:val="single" w:color="auto" w:sz="8" w:space="0"/>
              <w:right w:val="single" w:color="auto" w:sz="4" w:space="0"/>
            </w:tcBorders>
            <w:shd w:val="clear" w:color="000000" w:fill="EEECE1"/>
            <w:vAlign w:val="bottom"/>
            <w:hideMark/>
          </w:tcPr>
          <w:p w:rsidRPr="001F3D87" w:rsidR="001F3D87" w:rsidP="001F3D87" w:rsidRDefault="001F3D87" w14:paraId="680CA93C" w14:textId="77777777">
            <w:pPr>
              <w:jc w:val="right"/>
              <w:rPr>
                <w:rFonts w:ascii="Calibri" w:hAnsi="Calibri" w:cs="Calibri"/>
                <w:b/>
                <w:bCs/>
                <w:color w:val="000000"/>
                <w:sz w:val="22"/>
                <w:szCs w:val="22"/>
              </w:rPr>
            </w:pPr>
            <w:r w:rsidRPr="001F3D87">
              <w:rPr>
                <w:rFonts w:ascii="Calibri" w:hAnsi="Calibri" w:cs="Calibri"/>
                <w:b/>
                <w:bCs/>
                <w:color w:val="000000"/>
                <w:sz w:val="22"/>
                <w:szCs w:val="22"/>
              </w:rPr>
              <w:t>2018 Qty (actual)</w:t>
            </w:r>
          </w:p>
        </w:tc>
        <w:tc>
          <w:tcPr>
            <w:tcW w:w="1280" w:type="dxa"/>
            <w:tcBorders>
              <w:top w:val="single" w:color="auto" w:sz="4" w:space="0"/>
              <w:left w:val="nil"/>
              <w:bottom w:val="single" w:color="auto" w:sz="8" w:space="0"/>
              <w:right w:val="single" w:color="auto" w:sz="4" w:space="0"/>
            </w:tcBorders>
            <w:shd w:val="clear" w:color="000000" w:fill="EEECE1"/>
            <w:vAlign w:val="bottom"/>
            <w:hideMark/>
          </w:tcPr>
          <w:p w:rsidRPr="001F3D87" w:rsidR="001F3D87" w:rsidP="001F3D87" w:rsidRDefault="001F3D87" w14:paraId="48C53F8F" w14:textId="77777777">
            <w:pPr>
              <w:rPr>
                <w:rFonts w:ascii="Calibri" w:hAnsi="Calibri" w:cs="Calibri"/>
                <w:b/>
                <w:bCs/>
                <w:color w:val="000000"/>
                <w:sz w:val="22"/>
                <w:szCs w:val="22"/>
              </w:rPr>
            </w:pPr>
            <w:r w:rsidRPr="001F3D87">
              <w:rPr>
                <w:rFonts w:ascii="Calibri" w:hAnsi="Calibri" w:cs="Calibri"/>
                <w:b/>
                <w:bCs/>
                <w:color w:val="000000"/>
                <w:sz w:val="22"/>
                <w:szCs w:val="22"/>
              </w:rPr>
              <w:t>2020 Qty (estimated)</w:t>
            </w:r>
          </w:p>
        </w:tc>
      </w:tr>
      <w:tr w:rsidRPr="001F3D87" w:rsidR="001F3D87" w:rsidTr="001F3D87" w14:paraId="35DAFD69"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bottom"/>
            <w:hideMark/>
          </w:tcPr>
          <w:p w:rsidRPr="001F3D87" w:rsidR="001F3D87" w:rsidP="001F3D87" w:rsidRDefault="001F3D87" w14:paraId="4FCCA197" w14:textId="77777777">
            <w:pPr>
              <w:rPr>
                <w:rFonts w:ascii="Arial" w:hAnsi="Arial" w:cs="Arial"/>
                <w:color w:val="000000"/>
                <w:sz w:val="18"/>
                <w:szCs w:val="18"/>
              </w:rPr>
            </w:pPr>
            <w:r w:rsidRPr="001F3D87">
              <w:rPr>
                <w:rFonts w:ascii="Arial" w:hAnsi="Arial" w:cs="Arial"/>
                <w:color w:val="000000"/>
                <w:sz w:val="18"/>
                <w:szCs w:val="18"/>
              </w:rPr>
              <w:t>City of Brighton</w:t>
            </w:r>
          </w:p>
        </w:tc>
        <w:tc>
          <w:tcPr>
            <w:tcW w:w="106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785FFAB0" w14:textId="77777777">
            <w:pPr>
              <w:jc w:val="right"/>
              <w:rPr>
                <w:rFonts w:ascii="Arial" w:hAnsi="Arial" w:cs="Arial"/>
                <w:color w:val="000000"/>
                <w:sz w:val="18"/>
                <w:szCs w:val="18"/>
              </w:rPr>
            </w:pPr>
            <w:r w:rsidRPr="001F3D87">
              <w:rPr>
                <w:rFonts w:ascii="Arial" w:hAnsi="Arial" w:cs="Arial"/>
                <w:color w:val="000000"/>
                <w:sz w:val="18"/>
                <w:szCs w:val="18"/>
              </w:rPr>
              <w:t>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1521342A" w14:textId="77777777">
            <w:pPr>
              <w:jc w:val="right"/>
              <w:rPr>
                <w:rFonts w:ascii="Arial" w:hAnsi="Arial" w:cs="Arial"/>
                <w:color w:val="000000"/>
                <w:sz w:val="18"/>
                <w:szCs w:val="18"/>
              </w:rPr>
            </w:pPr>
            <w:r w:rsidRPr="001F3D87">
              <w:rPr>
                <w:rFonts w:ascii="Arial" w:hAnsi="Arial" w:cs="Arial"/>
                <w:color w:val="000000"/>
                <w:sz w:val="18"/>
                <w:szCs w:val="18"/>
              </w:rPr>
              <w:t>100</w:t>
            </w:r>
          </w:p>
        </w:tc>
      </w:tr>
      <w:tr w:rsidRPr="001F3D87" w:rsidR="001F3D87" w:rsidTr="001F3D87" w14:paraId="366C8D8C"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2D3869EE" w14:textId="77777777">
            <w:pPr>
              <w:rPr>
                <w:rFonts w:ascii="Arial" w:hAnsi="Arial" w:cs="Arial"/>
                <w:sz w:val="18"/>
                <w:szCs w:val="18"/>
              </w:rPr>
            </w:pPr>
            <w:r w:rsidRPr="001F3D87">
              <w:rPr>
                <w:rFonts w:ascii="Arial" w:hAnsi="Arial" w:cs="Arial"/>
                <w:sz w:val="18"/>
                <w:szCs w:val="18"/>
              </w:rPr>
              <w:t>Ann Arbor Charter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68449F8F"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BAA1175" w14:textId="77777777">
            <w:pPr>
              <w:jc w:val="right"/>
              <w:rPr>
                <w:rFonts w:ascii="Arial" w:hAnsi="Arial" w:cs="Arial"/>
                <w:color w:val="FF0000"/>
                <w:sz w:val="18"/>
                <w:szCs w:val="18"/>
              </w:rPr>
            </w:pPr>
            <w:r w:rsidRPr="001F3D87">
              <w:rPr>
                <w:rFonts w:ascii="Arial" w:hAnsi="Arial" w:cs="Arial"/>
                <w:color w:val="FF0000"/>
                <w:sz w:val="18"/>
                <w:szCs w:val="18"/>
              </w:rPr>
              <w:t>844</w:t>
            </w:r>
          </w:p>
        </w:tc>
      </w:tr>
      <w:tr w:rsidRPr="001F3D87" w:rsidR="001F3D87" w:rsidTr="001F3D87" w14:paraId="74906C8E"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7D7EF7BE" w14:textId="77777777">
            <w:pPr>
              <w:rPr>
                <w:rFonts w:ascii="Arial" w:hAnsi="Arial" w:cs="Arial"/>
                <w:sz w:val="18"/>
                <w:szCs w:val="18"/>
              </w:rPr>
            </w:pPr>
            <w:r w:rsidRPr="001F3D87">
              <w:rPr>
                <w:rFonts w:ascii="Arial" w:hAnsi="Arial" w:cs="Arial"/>
                <w:sz w:val="18"/>
                <w:szCs w:val="18"/>
              </w:rPr>
              <w:t>Ann Arbor Public Schools</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0AF32398" w14:textId="77777777">
            <w:pPr>
              <w:jc w:val="right"/>
              <w:rPr>
                <w:rFonts w:ascii="Arial" w:hAnsi="Arial" w:cs="Arial"/>
                <w:sz w:val="18"/>
                <w:szCs w:val="18"/>
              </w:rPr>
            </w:pPr>
            <w:r w:rsidRPr="001F3D87">
              <w:rPr>
                <w:rFonts w:ascii="Arial" w:hAnsi="Arial" w:cs="Arial"/>
                <w:sz w:val="18"/>
                <w:szCs w:val="18"/>
              </w:rPr>
              <w:t>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CA94387" w14:textId="77777777">
            <w:pPr>
              <w:jc w:val="right"/>
              <w:rPr>
                <w:rFonts w:ascii="Arial" w:hAnsi="Arial" w:cs="Arial"/>
                <w:color w:val="000000"/>
                <w:sz w:val="18"/>
                <w:szCs w:val="18"/>
              </w:rPr>
            </w:pPr>
            <w:r w:rsidRPr="001F3D87">
              <w:rPr>
                <w:rFonts w:ascii="Arial" w:hAnsi="Arial" w:cs="Arial"/>
                <w:color w:val="000000"/>
                <w:sz w:val="18"/>
                <w:szCs w:val="18"/>
              </w:rPr>
              <w:t>1300</w:t>
            </w:r>
          </w:p>
        </w:tc>
      </w:tr>
      <w:tr w:rsidRPr="001F3D87" w:rsidR="001F3D87" w:rsidTr="001F3D87" w14:paraId="2CD24C6B"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63A16D9C" w14:textId="77777777">
            <w:pPr>
              <w:rPr>
                <w:rFonts w:ascii="Arial" w:hAnsi="Arial" w:cs="Arial"/>
                <w:sz w:val="18"/>
                <w:szCs w:val="18"/>
              </w:rPr>
            </w:pPr>
            <w:r w:rsidRPr="001F3D87">
              <w:rPr>
                <w:rFonts w:ascii="Arial" w:hAnsi="Arial" w:cs="Arial"/>
                <w:sz w:val="18"/>
                <w:szCs w:val="18"/>
              </w:rPr>
              <w:t>Barton Hills Village</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42F6D469" w14:textId="77777777">
            <w:pPr>
              <w:jc w:val="right"/>
              <w:rPr>
                <w:rFonts w:ascii="Arial" w:hAnsi="Arial" w:cs="Arial"/>
                <w:sz w:val="18"/>
                <w:szCs w:val="18"/>
              </w:rPr>
            </w:pPr>
            <w:r w:rsidRPr="001F3D87">
              <w:rPr>
                <w:rFonts w:ascii="Arial" w:hAnsi="Arial" w:cs="Arial"/>
                <w:sz w:val="18"/>
                <w:szCs w:val="18"/>
              </w:rPr>
              <w:t>150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123F98B7" w14:textId="77777777">
            <w:pPr>
              <w:jc w:val="right"/>
              <w:rPr>
                <w:rFonts w:ascii="Arial" w:hAnsi="Arial" w:cs="Arial"/>
                <w:color w:val="000000"/>
                <w:sz w:val="18"/>
                <w:szCs w:val="18"/>
              </w:rPr>
            </w:pPr>
            <w:r w:rsidRPr="001F3D87">
              <w:rPr>
                <w:rFonts w:ascii="Arial" w:hAnsi="Arial" w:cs="Arial"/>
                <w:color w:val="000000"/>
                <w:sz w:val="18"/>
                <w:szCs w:val="18"/>
              </w:rPr>
              <w:t>150</w:t>
            </w:r>
          </w:p>
        </w:tc>
      </w:tr>
      <w:tr w:rsidRPr="001F3D87" w:rsidR="001F3D87" w:rsidTr="001F3D87" w14:paraId="4DD021E4"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1ACA7798" w14:textId="77777777">
            <w:pPr>
              <w:rPr>
                <w:rFonts w:ascii="Arial" w:hAnsi="Arial" w:cs="Arial"/>
                <w:sz w:val="18"/>
                <w:szCs w:val="18"/>
              </w:rPr>
            </w:pPr>
            <w:r w:rsidRPr="001F3D87">
              <w:rPr>
                <w:rFonts w:ascii="Arial" w:hAnsi="Arial" w:cs="Arial"/>
                <w:sz w:val="18"/>
                <w:szCs w:val="18"/>
              </w:rPr>
              <w:t>City of Ann Arbor*</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645ACA13" w14:textId="77777777">
            <w:pPr>
              <w:jc w:val="right"/>
              <w:rPr>
                <w:rFonts w:ascii="Arial" w:hAnsi="Arial" w:cs="Arial"/>
                <w:sz w:val="18"/>
                <w:szCs w:val="18"/>
              </w:rPr>
            </w:pPr>
            <w:r w:rsidRPr="001F3D87">
              <w:rPr>
                <w:rFonts w:ascii="Arial" w:hAnsi="Arial" w:cs="Arial"/>
                <w:sz w:val="18"/>
                <w:szCs w:val="18"/>
              </w:rPr>
              <w:t>21,638</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0A071C2A" w14:textId="77777777">
            <w:pPr>
              <w:jc w:val="right"/>
              <w:rPr>
                <w:rFonts w:ascii="Arial" w:hAnsi="Arial" w:cs="Arial"/>
                <w:color w:val="FF0000"/>
                <w:sz w:val="18"/>
                <w:szCs w:val="18"/>
              </w:rPr>
            </w:pPr>
            <w:r w:rsidRPr="001F3D87">
              <w:rPr>
                <w:rFonts w:ascii="Arial" w:hAnsi="Arial" w:cs="Arial"/>
                <w:color w:val="FF0000"/>
                <w:sz w:val="18"/>
                <w:szCs w:val="18"/>
              </w:rPr>
              <w:t>21,638</w:t>
            </w:r>
          </w:p>
        </w:tc>
      </w:tr>
      <w:tr w:rsidRPr="001F3D87" w:rsidR="001F3D87" w:rsidTr="001F3D87" w14:paraId="2FD590A4"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44B10F3B" w14:textId="77777777">
            <w:pPr>
              <w:rPr>
                <w:rFonts w:ascii="Arial" w:hAnsi="Arial" w:cs="Arial"/>
                <w:sz w:val="18"/>
                <w:szCs w:val="18"/>
              </w:rPr>
            </w:pPr>
            <w:r w:rsidRPr="001F3D87">
              <w:rPr>
                <w:rFonts w:ascii="Arial" w:hAnsi="Arial" w:cs="Arial"/>
                <w:sz w:val="18"/>
                <w:szCs w:val="18"/>
              </w:rPr>
              <w:t>City of Belleville</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57A21762"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0067F95A" w14:textId="77777777">
            <w:pPr>
              <w:jc w:val="right"/>
              <w:rPr>
                <w:rFonts w:ascii="Arial" w:hAnsi="Arial" w:cs="Arial"/>
                <w:color w:val="FF0000"/>
                <w:sz w:val="18"/>
                <w:szCs w:val="18"/>
              </w:rPr>
            </w:pPr>
            <w:r w:rsidRPr="001F3D87">
              <w:rPr>
                <w:rFonts w:ascii="Arial" w:hAnsi="Arial" w:cs="Arial"/>
                <w:color w:val="FF0000"/>
                <w:sz w:val="18"/>
                <w:szCs w:val="18"/>
              </w:rPr>
              <w:t>119</w:t>
            </w:r>
          </w:p>
        </w:tc>
      </w:tr>
      <w:tr w:rsidRPr="001F3D87" w:rsidR="001F3D87" w:rsidTr="001F3D87" w14:paraId="1B5DC386"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2F1ABE18" w14:textId="77777777">
            <w:pPr>
              <w:rPr>
                <w:rFonts w:ascii="Arial" w:hAnsi="Arial" w:cs="Arial"/>
                <w:sz w:val="18"/>
                <w:szCs w:val="18"/>
              </w:rPr>
            </w:pPr>
            <w:r w:rsidRPr="001F3D87">
              <w:rPr>
                <w:rFonts w:ascii="Arial" w:hAnsi="Arial" w:cs="Arial"/>
                <w:sz w:val="18"/>
                <w:szCs w:val="18"/>
              </w:rPr>
              <w:t>City of Chelsea</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2FFB70C4"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5C21E512" w14:textId="77777777">
            <w:pPr>
              <w:jc w:val="right"/>
              <w:rPr>
                <w:rFonts w:ascii="Arial" w:hAnsi="Arial" w:cs="Arial"/>
                <w:color w:val="000000"/>
                <w:sz w:val="18"/>
                <w:szCs w:val="18"/>
              </w:rPr>
            </w:pPr>
            <w:r w:rsidRPr="001F3D87">
              <w:rPr>
                <w:rFonts w:ascii="Arial" w:hAnsi="Arial" w:cs="Arial"/>
                <w:color w:val="000000"/>
                <w:sz w:val="18"/>
                <w:szCs w:val="18"/>
              </w:rPr>
              <w:t>973</w:t>
            </w:r>
          </w:p>
        </w:tc>
      </w:tr>
      <w:tr w:rsidRPr="001F3D87" w:rsidR="001F3D87" w:rsidTr="001F3D87" w14:paraId="4335CE05"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7722B94D" w14:textId="77777777">
            <w:pPr>
              <w:rPr>
                <w:rFonts w:ascii="Arial" w:hAnsi="Arial" w:cs="Arial"/>
                <w:sz w:val="18"/>
                <w:szCs w:val="18"/>
              </w:rPr>
            </w:pPr>
            <w:r w:rsidRPr="001F3D87">
              <w:rPr>
                <w:rFonts w:ascii="Arial" w:hAnsi="Arial" w:cs="Arial"/>
                <w:sz w:val="18"/>
                <w:szCs w:val="18"/>
              </w:rPr>
              <w:t>City of Dexter*</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0A2BC612" w14:textId="77777777">
            <w:pPr>
              <w:jc w:val="right"/>
              <w:rPr>
                <w:rFonts w:ascii="Arial" w:hAnsi="Arial" w:cs="Arial"/>
                <w:sz w:val="18"/>
                <w:szCs w:val="18"/>
              </w:rPr>
            </w:pPr>
            <w:r w:rsidRPr="001F3D87">
              <w:rPr>
                <w:rFonts w:ascii="Arial" w:hAnsi="Arial" w:cs="Arial"/>
                <w:sz w:val="18"/>
                <w:szCs w:val="18"/>
              </w:rPr>
              <w:t>1800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4C5A6732" w14:textId="77777777">
            <w:pPr>
              <w:jc w:val="right"/>
              <w:rPr>
                <w:rFonts w:ascii="Arial" w:hAnsi="Arial" w:cs="Arial"/>
                <w:color w:val="000000"/>
                <w:sz w:val="18"/>
                <w:szCs w:val="18"/>
              </w:rPr>
            </w:pPr>
            <w:r w:rsidRPr="001F3D87">
              <w:rPr>
                <w:rFonts w:ascii="Arial" w:hAnsi="Arial" w:cs="Arial"/>
                <w:color w:val="000000"/>
                <w:sz w:val="18"/>
                <w:szCs w:val="18"/>
              </w:rPr>
              <w:t>2357</w:t>
            </w:r>
          </w:p>
        </w:tc>
      </w:tr>
      <w:tr w:rsidRPr="001F3D87" w:rsidR="001F3D87" w:rsidTr="001F3D87" w14:paraId="67A9ABC2"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022D5C07" w14:textId="77777777">
            <w:pPr>
              <w:rPr>
                <w:rFonts w:ascii="Arial" w:hAnsi="Arial" w:cs="Arial"/>
                <w:sz w:val="18"/>
                <w:szCs w:val="18"/>
              </w:rPr>
            </w:pPr>
            <w:r w:rsidRPr="001F3D87">
              <w:rPr>
                <w:rFonts w:ascii="Arial" w:hAnsi="Arial" w:cs="Arial"/>
                <w:sz w:val="18"/>
                <w:szCs w:val="18"/>
              </w:rPr>
              <w:t>City of Wixom</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21303397" w14:textId="77777777">
            <w:pPr>
              <w:jc w:val="right"/>
              <w:rPr>
                <w:rFonts w:ascii="Arial" w:hAnsi="Arial" w:cs="Arial"/>
                <w:sz w:val="18"/>
                <w:szCs w:val="18"/>
              </w:rPr>
            </w:pPr>
            <w:r w:rsidRPr="001F3D87">
              <w:rPr>
                <w:rFonts w:ascii="Arial" w:hAnsi="Arial" w:cs="Arial"/>
                <w:sz w:val="18"/>
                <w:szCs w:val="18"/>
              </w:rPr>
              <w:t>200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5137E06E" w14:textId="77777777">
            <w:pPr>
              <w:jc w:val="right"/>
              <w:rPr>
                <w:rFonts w:ascii="Arial" w:hAnsi="Arial" w:cs="Arial"/>
                <w:color w:val="FF0000"/>
                <w:sz w:val="18"/>
                <w:szCs w:val="18"/>
              </w:rPr>
            </w:pPr>
            <w:r w:rsidRPr="001F3D87">
              <w:rPr>
                <w:rFonts w:ascii="Arial" w:hAnsi="Arial" w:cs="Arial"/>
                <w:color w:val="FF0000"/>
                <w:sz w:val="18"/>
                <w:szCs w:val="18"/>
              </w:rPr>
              <w:t>200</w:t>
            </w:r>
          </w:p>
        </w:tc>
      </w:tr>
      <w:tr w:rsidRPr="001F3D87" w:rsidR="001F3D87" w:rsidTr="001F3D87" w14:paraId="69F95A8F"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732F1C79" w14:textId="77777777">
            <w:pPr>
              <w:rPr>
                <w:rFonts w:ascii="Arial" w:hAnsi="Arial" w:cs="Arial"/>
                <w:sz w:val="18"/>
                <w:szCs w:val="18"/>
              </w:rPr>
            </w:pPr>
            <w:r w:rsidRPr="001F3D87">
              <w:rPr>
                <w:rFonts w:ascii="Arial" w:hAnsi="Arial" w:cs="Arial"/>
                <w:sz w:val="18"/>
                <w:szCs w:val="18"/>
              </w:rPr>
              <w:t>City of Ypsilanti</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7164367B" w14:textId="77777777">
            <w:pPr>
              <w:jc w:val="right"/>
              <w:rPr>
                <w:rFonts w:ascii="Arial" w:hAnsi="Arial" w:cs="Arial"/>
                <w:sz w:val="18"/>
                <w:szCs w:val="18"/>
              </w:rPr>
            </w:pPr>
            <w:r w:rsidRPr="001F3D87">
              <w:rPr>
                <w:rFonts w:ascii="Arial" w:hAnsi="Arial" w:cs="Arial"/>
                <w:sz w:val="18"/>
                <w:szCs w:val="18"/>
              </w:rPr>
              <w:t>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C8AF583" w14:textId="77777777">
            <w:pPr>
              <w:jc w:val="right"/>
              <w:rPr>
                <w:rFonts w:ascii="Arial" w:hAnsi="Arial" w:cs="Arial"/>
                <w:color w:val="FF0000"/>
                <w:sz w:val="18"/>
                <w:szCs w:val="18"/>
              </w:rPr>
            </w:pPr>
            <w:r w:rsidRPr="001F3D87">
              <w:rPr>
                <w:rFonts w:ascii="Arial" w:hAnsi="Arial" w:cs="Arial"/>
                <w:color w:val="FF0000"/>
                <w:sz w:val="18"/>
                <w:szCs w:val="18"/>
              </w:rPr>
              <w:t>500</w:t>
            </w:r>
          </w:p>
        </w:tc>
      </w:tr>
      <w:tr w:rsidRPr="001F3D87" w:rsidR="001F3D87" w:rsidTr="001F3D87" w14:paraId="66D6E3B7"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1E141417" w14:textId="77777777">
            <w:pPr>
              <w:rPr>
                <w:rFonts w:ascii="Arial" w:hAnsi="Arial" w:cs="Arial"/>
                <w:sz w:val="18"/>
                <w:szCs w:val="18"/>
              </w:rPr>
            </w:pPr>
            <w:r w:rsidRPr="001F3D87">
              <w:rPr>
                <w:rFonts w:ascii="Arial" w:hAnsi="Arial" w:cs="Arial"/>
                <w:sz w:val="18"/>
                <w:szCs w:val="18"/>
              </w:rPr>
              <w:t>Eastern Michigan University</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03537EAA" w14:textId="77777777">
            <w:pPr>
              <w:jc w:val="right"/>
              <w:rPr>
                <w:rFonts w:ascii="Arial" w:hAnsi="Arial" w:cs="Arial"/>
                <w:sz w:val="18"/>
                <w:szCs w:val="18"/>
              </w:rPr>
            </w:pPr>
            <w:r w:rsidRPr="001F3D87">
              <w:rPr>
                <w:rFonts w:ascii="Arial" w:hAnsi="Arial" w:cs="Arial"/>
                <w:sz w:val="18"/>
                <w:szCs w:val="18"/>
              </w:rPr>
              <w:t>1500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352EFE19" w14:textId="77777777">
            <w:pPr>
              <w:jc w:val="right"/>
              <w:rPr>
                <w:rFonts w:ascii="Arial" w:hAnsi="Arial" w:cs="Arial"/>
                <w:color w:val="000000"/>
                <w:sz w:val="18"/>
                <w:szCs w:val="18"/>
              </w:rPr>
            </w:pPr>
            <w:r w:rsidRPr="001F3D87">
              <w:rPr>
                <w:rFonts w:ascii="Arial" w:hAnsi="Arial" w:cs="Arial"/>
                <w:color w:val="000000"/>
                <w:sz w:val="18"/>
                <w:szCs w:val="18"/>
              </w:rPr>
              <w:t>1000</w:t>
            </w:r>
          </w:p>
        </w:tc>
      </w:tr>
      <w:tr w:rsidRPr="001F3D87" w:rsidR="001F3D87" w:rsidTr="001F3D87" w14:paraId="19AB473D"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5CEAE422" w14:textId="77777777">
            <w:pPr>
              <w:rPr>
                <w:rFonts w:ascii="Arial" w:hAnsi="Arial" w:cs="Arial"/>
                <w:sz w:val="18"/>
                <w:szCs w:val="18"/>
              </w:rPr>
            </w:pPr>
            <w:r w:rsidRPr="001F3D87">
              <w:rPr>
                <w:rFonts w:ascii="Arial" w:hAnsi="Arial" w:cs="Arial"/>
                <w:sz w:val="18"/>
                <w:szCs w:val="18"/>
              </w:rPr>
              <w:t>Green Oak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3A3EC179" w14:textId="77777777">
            <w:pPr>
              <w:jc w:val="right"/>
              <w:rPr>
                <w:rFonts w:ascii="Arial" w:hAnsi="Arial" w:cs="Arial"/>
                <w:sz w:val="18"/>
                <w:szCs w:val="18"/>
              </w:rPr>
            </w:pPr>
            <w:r w:rsidRPr="001F3D87">
              <w:rPr>
                <w:rFonts w:ascii="Arial" w:hAnsi="Arial" w:cs="Arial"/>
                <w:sz w:val="18"/>
                <w:szCs w:val="18"/>
              </w:rPr>
              <w:t>767</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1490FFA0" w14:textId="77777777">
            <w:pPr>
              <w:jc w:val="right"/>
              <w:rPr>
                <w:rFonts w:ascii="Arial" w:hAnsi="Arial" w:cs="Arial"/>
                <w:color w:val="FF0000"/>
                <w:sz w:val="18"/>
                <w:szCs w:val="18"/>
              </w:rPr>
            </w:pPr>
            <w:r w:rsidRPr="001F3D87">
              <w:rPr>
                <w:rFonts w:ascii="Arial" w:hAnsi="Arial" w:cs="Arial"/>
                <w:color w:val="FF0000"/>
                <w:sz w:val="18"/>
                <w:szCs w:val="18"/>
              </w:rPr>
              <w:t>750</w:t>
            </w:r>
          </w:p>
        </w:tc>
      </w:tr>
      <w:tr w:rsidRPr="001F3D87" w:rsidR="001F3D87" w:rsidTr="001F3D87" w14:paraId="1655E94E"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5AD8A5C8" w14:textId="77777777">
            <w:pPr>
              <w:rPr>
                <w:rFonts w:ascii="Arial" w:hAnsi="Arial" w:cs="Arial"/>
                <w:sz w:val="18"/>
                <w:szCs w:val="18"/>
              </w:rPr>
            </w:pPr>
            <w:r w:rsidRPr="001F3D87">
              <w:rPr>
                <w:rFonts w:ascii="Arial" w:hAnsi="Arial" w:cs="Arial"/>
                <w:sz w:val="18"/>
                <w:szCs w:val="18"/>
              </w:rPr>
              <w:t>Hamburg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445CD374" w14:textId="77777777">
            <w:pPr>
              <w:jc w:val="right"/>
              <w:rPr>
                <w:rFonts w:ascii="Arial" w:hAnsi="Arial" w:cs="Arial"/>
                <w:sz w:val="18"/>
                <w:szCs w:val="18"/>
              </w:rPr>
            </w:pPr>
            <w:r w:rsidRPr="001F3D87">
              <w:rPr>
                <w:rFonts w:ascii="Arial" w:hAnsi="Arial" w:cs="Arial"/>
                <w:sz w:val="18"/>
                <w:szCs w:val="18"/>
              </w:rPr>
              <w:t>200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3828F543" w14:textId="77777777">
            <w:pPr>
              <w:jc w:val="right"/>
              <w:rPr>
                <w:rFonts w:ascii="Arial" w:hAnsi="Arial" w:cs="Arial"/>
                <w:color w:val="FF0000"/>
                <w:sz w:val="18"/>
                <w:szCs w:val="18"/>
              </w:rPr>
            </w:pPr>
            <w:r w:rsidRPr="001F3D87">
              <w:rPr>
                <w:rFonts w:ascii="Arial" w:hAnsi="Arial" w:cs="Arial"/>
                <w:color w:val="FF0000"/>
                <w:sz w:val="18"/>
                <w:szCs w:val="18"/>
              </w:rPr>
              <w:t>200</w:t>
            </w:r>
          </w:p>
        </w:tc>
      </w:tr>
      <w:tr w:rsidRPr="001F3D87" w:rsidR="001F3D87" w:rsidTr="001F3D87" w14:paraId="64F8308C"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bottom"/>
            <w:hideMark/>
          </w:tcPr>
          <w:p w:rsidRPr="001F3D87" w:rsidR="001F3D87" w:rsidP="001F3D87" w:rsidRDefault="001F3D87" w14:paraId="78E40044" w14:textId="77777777">
            <w:pPr>
              <w:rPr>
                <w:rFonts w:ascii="Arial" w:hAnsi="Arial" w:cs="Arial"/>
                <w:color w:val="000000"/>
                <w:sz w:val="18"/>
                <w:szCs w:val="18"/>
              </w:rPr>
            </w:pPr>
            <w:r w:rsidRPr="001F3D87">
              <w:rPr>
                <w:rFonts w:ascii="Arial" w:hAnsi="Arial" w:cs="Arial"/>
                <w:color w:val="000000"/>
                <w:sz w:val="18"/>
                <w:szCs w:val="18"/>
              </w:rPr>
              <w:t>Huron River Watershed Council*</w:t>
            </w:r>
          </w:p>
        </w:tc>
        <w:tc>
          <w:tcPr>
            <w:tcW w:w="106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5DEB33FA" w14:textId="77777777">
            <w:pPr>
              <w:jc w:val="right"/>
              <w:rPr>
                <w:rFonts w:ascii="Arial" w:hAnsi="Arial" w:cs="Arial"/>
                <w:color w:val="000000"/>
                <w:sz w:val="18"/>
                <w:szCs w:val="18"/>
              </w:rPr>
            </w:pPr>
            <w:r w:rsidRPr="001F3D87">
              <w:rPr>
                <w:rFonts w:ascii="Arial" w:hAnsi="Arial" w:cs="Arial"/>
                <w:color w:val="000000"/>
                <w:sz w:val="18"/>
                <w:szCs w:val="18"/>
              </w:rPr>
              <w:t>3,130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335E0A7" w14:textId="77777777">
            <w:pPr>
              <w:jc w:val="right"/>
              <w:rPr>
                <w:rFonts w:ascii="Arial" w:hAnsi="Arial" w:cs="Arial"/>
                <w:color w:val="FF0000"/>
                <w:sz w:val="18"/>
                <w:szCs w:val="18"/>
              </w:rPr>
            </w:pPr>
            <w:r w:rsidRPr="001F3D87">
              <w:rPr>
                <w:rFonts w:ascii="Arial" w:hAnsi="Arial" w:cs="Arial"/>
                <w:color w:val="FF0000"/>
                <w:sz w:val="18"/>
                <w:szCs w:val="18"/>
              </w:rPr>
              <w:t>2808</w:t>
            </w:r>
          </w:p>
        </w:tc>
      </w:tr>
      <w:tr w:rsidRPr="001F3D87" w:rsidR="001F3D87" w:rsidTr="001F3D87" w14:paraId="6E62153B"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center"/>
            <w:hideMark/>
          </w:tcPr>
          <w:p w:rsidRPr="001F3D87" w:rsidR="001F3D87" w:rsidP="001F3D87" w:rsidRDefault="001F3D87" w14:paraId="206B4872" w14:textId="77777777">
            <w:pPr>
              <w:rPr>
                <w:rFonts w:ascii="Arial" w:hAnsi="Arial" w:cs="Arial"/>
                <w:color w:val="000000"/>
                <w:sz w:val="18"/>
                <w:szCs w:val="18"/>
              </w:rPr>
            </w:pPr>
            <w:r w:rsidRPr="001F3D87">
              <w:rPr>
                <w:rFonts w:ascii="Arial" w:hAnsi="Arial" w:cs="Arial"/>
                <w:color w:val="000000"/>
                <w:sz w:val="18"/>
                <w:szCs w:val="18"/>
              </w:rPr>
              <w:t>Livingston County Drain Commission</w:t>
            </w:r>
          </w:p>
        </w:tc>
        <w:tc>
          <w:tcPr>
            <w:tcW w:w="1060" w:type="dxa"/>
            <w:tcBorders>
              <w:top w:val="nil"/>
              <w:left w:val="nil"/>
              <w:bottom w:val="single" w:color="auto" w:sz="4" w:space="0"/>
              <w:right w:val="single" w:color="auto" w:sz="4" w:space="0"/>
            </w:tcBorders>
            <w:shd w:val="clear" w:color="auto" w:fill="auto"/>
            <w:noWrap/>
            <w:vAlign w:val="center"/>
            <w:hideMark/>
          </w:tcPr>
          <w:p w:rsidRPr="001F3D87" w:rsidR="001F3D87" w:rsidP="001F3D87" w:rsidRDefault="001F3D87" w14:paraId="4EC7123B" w14:textId="77777777">
            <w:pPr>
              <w:jc w:val="right"/>
              <w:rPr>
                <w:rFonts w:ascii="Arial" w:hAnsi="Arial" w:cs="Arial"/>
                <w:color w:val="000000"/>
                <w:sz w:val="18"/>
                <w:szCs w:val="18"/>
              </w:rPr>
            </w:pPr>
            <w:r w:rsidRPr="001F3D87">
              <w:rPr>
                <w:rFonts w:ascii="Arial" w:hAnsi="Arial" w:cs="Arial"/>
                <w:color w:val="000000"/>
                <w:sz w:val="18"/>
                <w:szCs w:val="18"/>
              </w:rPr>
              <w:t>700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461352F3" w14:textId="77777777">
            <w:pPr>
              <w:jc w:val="right"/>
              <w:rPr>
                <w:rFonts w:ascii="Arial" w:hAnsi="Arial" w:cs="Arial"/>
                <w:color w:val="FF0000"/>
                <w:sz w:val="18"/>
                <w:szCs w:val="18"/>
              </w:rPr>
            </w:pPr>
            <w:r w:rsidRPr="001F3D87">
              <w:rPr>
                <w:rFonts w:ascii="Arial" w:hAnsi="Arial" w:cs="Arial"/>
                <w:color w:val="FF0000"/>
                <w:sz w:val="18"/>
                <w:szCs w:val="18"/>
              </w:rPr>
              <w:t>700</w:t>
            </w:r>
          </w:p>
        </w:tc>
      </w:tr>
      <w:tr w:rsidRPr="001F3D87" w:rsidR="001F3D87" w:rsidTr="001F3D87" w14:paraId="38C63D23"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center"/>
            <w:hideMark/>
          </w:tcPr>
          <w:p w:rsidRPr="001F3D87" w:rsidR="001F3D87" w:rsidP="001F3D87" w:rsidRDefault="001F3D87" w14:paraId="43D57A49" w14:textId="77777777">
            <w:pPr>
              <w:rPr>
                <w:rFonts w:ascii="Arial" w:hAnsi="Arial" w:cs="Arial"/>
                <w:color w:val="000000"/>
                <w:sz w:val="18"/>
                <w:szCs w:val="18"/>
              </w:rPr>
            </w:pPr>
            <w:r w:rsidRPr="001F3D87">
              <w:rPr>
                <w:rFonts w:ascii="Arial" w:hAnsi="Arial" w:cs="Arial"/>
                <w:color w:val="000000"/>
                <w:sz w:val="18"/>
                <w:szCs w:val="18"/>
              </w:rPr>
              <w:t>Livingston County Road Commission</w:t>
            </w:r>
          </w:p>
        </w:tc>
        <w:tc>
          <w:tcPr>
            <w:tcW w:w="1060" w:type="dxa"/>
            <w:tcBorders>
              <w:top w:val="nil"/>
              <w:left w:val="nil"/>
              <w:bottom w:val="single" w:color="auto" w:sz="4" w:space="0"/>
              <w:right w:val="single" w:color="auto" w:sz="4" w:space="0"/>
            </w:tcBorders>
            <w:shd w:val="clear" w:color="auto" w:fill="auto"/>
            <w:noWrap/>
            <w:vAlign w:val="center"/>
            <w:hideMark/>
          </w:tcPr>
          <w:p w:rsidRPr="001F3D87" w:rsidR="001F3D87" w:rsidP="001F3D87" w:rsidRDefault="001F3D87" w14:paraId="6FC1141D" w14:textId="77777777">
            <w:pPr>
              <w:jc w:val="right"/>
              <w:rPr>
                <w:rFonts w:ascii="Arial" w:hAnsi="Arial" w:cs="Arial"/>
                <w:color w:val="000000"/>
                <w:sz w:val="18"/>
                <w:szCs w:val="18"/>
              </w:rPr>
            </w:pPr>
            <w:r w:rsidRPr="001F3D87">
              <w:rPr>
                <w:rFonts w:ascii="Arial" w:hAnsi="Arial" w:cs="Arial"/>
                <w:color w:val="000000"/>
                <w:sz w:val="18"/>
                <w:szCs w:val="18"/>
              </w:rPr>
              <w:t>200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5D2D9551" w14:textId="77777777">
            <w:pPr>
              <w:jc w:val="right"/>
              <w:rPr>
                <w:rFonts w:ascii="Arial" w:hAnsi="Arial" w:cs="Arial"/>
                <w:color w:val="FF0000"/>
                <w:sz w:val="18"/>
                <w:szCs w:val="18"/>
              </w:rPr>
            </w:pPr>
            <w:r w:rsidRPr="001F3D87">
              <w:rPr>
                <w:rFonts w:ascii="Arial" w:hAnsi="Arial" w:cs="Arial"/>
                <w:color w:val="FF0000"/>
                <w:sz w:val="18"/>
                <w:szCs w:val="18"/>
              </w:rPr>
              <w:t>200</w:t>
            </w:r>
          </w:p>
        </w:tc>
      </w:tr>
      <w:tr w:rsidRPr="001F3D87" w:rsidR="001F3D87" w:rsidTr="001F3D87" w14:paraId="259AFC3E"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center"/>
            <w:hideMark/>
          </w:tcPr>
          <w:p w:rsidRPr="001F3D87" w:rsidR="001F3D87" w:rsidP="001F3D87" w:rsidRDefault="001F3D87" w14:paraId="28243318" w14:textId="77777777">
            <w:pPr>
              <w:rPr>
                <w:rFonts w:ascii="Arial" w:hAnsi="Arial" w:cs="Arial"/>
                <w:color w:val="000000"/>
                <w:sz w:val="18"/>
                <w:szCs w:val="18"/>
              </w:rPr>
            </w:pPr>
            <w:r w:rsidRPr="001F3D87">
              <w:rPr>
                <w:rFonts w:ascii="Arial" w:hAnsi="Arial" w:cs="Arial"/>
                <w:color w:val="000000"/>
                <w:sz w:val="18"/>
                <w:szCs w:val="18"/>
              </w:rPr>
              <w:t>Marion Township</w:t>
            </w:r>
          </w:p>
        </w:tc>
        <w:tc>
          <w:tcPr>
            <w:tcW w:w="1060" w:type="dxa"/>
            <w:tcBorders>
              <w:top w:val="nil"/>
              <w:left w:val="nil"/>
              <w:bottom w:val="single" w:color="auto" w:sz="4" w:space="0"/>
              <w:right w:val="single" w:color="auto" w:sz="4" w:space="0"/>
            </w:tcBorders>
            <w:shd w:val="clear" w:color="auto" w:fill="auto"/>
            <w:noWrap/>
            <w:vAlign w:val="center"/>
            <w:hideMark/>
          </w:tcPr>
          <w:p w:rsidRPr="001F3D87" w:rsidR="001F3D87" w:rsidP="001F3D87" w:rsidRDefault="001F3D87" w14:paraId="0FC8EF39" w14:textId="77777777">
            <w:pPr>
              <w:jc w:val="right"/>
              <w:rPr>
                <w:rFonts w:ascii="Arial" w:hAnsi="Arial" w:cs="Arial"/>
                <w:color w:val="000000"/>
                <w:sz w:val="18"/>
                <w:szCs w:val="18"/>
              </w:rPr>
            </w:pPr>
            <w:r w:rsidRPr="001F3D87">
              <w:rPr>
                <w:rFonts w:ascii="Arial" w:hAnsi="Arial" w:cs="Arial"/>
                <w:color w:val="000000"/>
                <w:sz w:val="18"/>
                <w:szCs w:val="18"/>
              </w:rPr>
              <w:t>250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A8E0678" w14:textId="77777777">
            <w:pPr>
              <w:jc w:val="right"/>
              <w:rPr>
                <w:rFonts w:ascii="Arial" w:hAnsi="Arial" w:cs="Arial"/>
                <w:color w:val="FF0000"/>
                <w:sz w:val="18"/>
                <w:szCs w:val="18"/>
              </w:rPr>
            </w:pPr>
            <w:r w:rsidRPr="001F3D87">
              <w:rPr>
                <w:rFonts w:ascii="Arial" w:hAnsi="Arial" w:cs="Arial"/>
                <w:color w:val="FF0000"/>
                <w:sz w:val="18"/>
                <w:szCs w:val="18"/>
              </w:rPr>
              <w:t>250</w:t>
            </w:r>
          </w:p>
        </w:tc>
      </w:tr>
      <w:tr w:rsidRPr="001F3D87" w:rsidR="001F3D87" w:rsidTr="001F3D87" w14:paraId="435301E5"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45CB9769" w14:textId="77777777">
            <w:pPr>
              <w:rPr>
                <w:rFonts w:ascii="Arial" w:hAnsi="Arial" w:cs="Arial"/>
                <w:sz w:val="18"/>
                <w:szCs w:val="18"/>
              </w:rPr>
            </w:pPr>
            <w:r w:rsidRPr="001F3D87">
              <w:rPr>
                <w:rFonts w:ascii="Arial" w:hAnsi="Arial" w:cs="Arial"/>
                <w:sz w:val="18"/>
                <w:szCs w:val="18"/>
              </w:rPr>
              <w:t>Pittsfield Charter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2E7C7C86" w14:textId="77777777">
            <w:pPr>
              <w:jc w:val="right"/>
              <w:rPr>
                <w:rFonts w:ascii="Arial" w:hAnsi="Arial" w:cs="Arial"/>
                <w:sz w:val="18"/>
                <w:szCs w:val="18"/>
              </w:rPr>
            </w:pPr>
            <w:r w:rsidRPr="001F3D87">
              <w:rPr>
                <w:rFonts w:ascii="Arial" w:hAnsi="Arial" w:cs="Arial"/>
                <w:sz w:val="18"/>
                <w:szCs w:val="18"/>
              </w:rPr>
              <w:t>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78C1F14D" w14:textId="77777777">
            <w:pPr>
              <w:jc w:val="right"/>
              <w:rPr>
                <w:rFonts w:ascii="Arial" w:hAnsi="Arial" w:cs="Arial"/>
                <w:color w:val="FF0000"/>
                <w:sz w:val="18"/>
                <w:szCs w:val="18"/>
              </w:rPr>
            </w:pPr>
            <w:r w:rsidRPr="001F3D87">
              <w:rPr>
                <w:rFonts w:ascii="Arial" w:hAnsi="Arial" w:cs="Arial"/>
                <w:color w:val="FF0000"/>
                <w:sz w:val="18"/>
                <w:szCs w:val="18"/>
              </w:rPr>
              <w:t>681</w:t>
            </w:r>
          </w:p>
        </w:tc>
      </w:tr>
      <w:tr w:rsidRPr="001F3D87" w:rsidR="001F3D87" w:rsidTr="001F3D87" w14:paraId="627AB8D8"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627C8FD2" w14:textId="77777777">
            <w:pPr>
              <w:rPr>
                <w:rFonts w:ascii="Arial" w:hAnsi="Arial" w:cs="Arial"/>
                <w:sz w:val="18"/>
                <w:szCs w:val="18"/>
              </w:rPr>
            </w:pPr>
            <w:r w:rsidRPr="001F3D87">
              <w:rPr>
                <w:rFonts w:ascii="Arial" w:hAnsi="Arial" w:cs="Arial"/>
                <w:sz w:val="18"/>
                <w:szCs w:val="18"/>
              </w:rPr>
              <w:t>Scio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5FA65F20"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0C9C47CA" w14:textId="77777777">
            <w:pPr>
              <w:jc w:val="right"/>
              <w:rPr>
                <w:rFonts w:ascii="Arial" w:hAnsi="Arial" w:cs="Arial"/>
                <w:color w:val="FF0000"/>
                <w:sz w:val="18"/>
                <w:szCs w:val="18"/>
              </w:rPr>
            </w:pPr>
            <w:r w:rsidRPr="001F3D87">
              <w:rPr>
                <w:rFonts w:ascii="Arial" w:hAnsi="Arial" w:cs="Arial"/>
                <w:color w:val="FF0000"/>
                <w:sz w:val="18"/>
                <w:szCs w:val="18"/>
              </w:rPr>
              <w:t>2237</w:t>
            </w:r>
          </w:p>
        </w:tc>
      </w:tr>
      <w:tr w:rsidRPr="001F3D87" w:rsidR="001F3D87" w:rsidTr="001F3D87" w14:paraId="26800E11"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1912139B" w14:textId="77777777">
            <w:pPr>
              <w:rPr>
                <w:rFonts w:ascii="Arial" w:hAnsi="Arial" w:cs="Arial"/>
                <w:sz w:val="18"/>
                <w:szCs w:val="18"/>
              </w:rPr>
            </w:pPr>
            <w:r w:rsidRPr="001F3D87">
              <w:rPr>
                <w:rFonts w:ascii="Arial" w:hAnsi="Arial" w:cs="Arial"/>
                <w:sz w:val="18"/>
                <w:szCs w:val="18"/>
              </w:rPr>
              <w:lastRenderedPageBreak/>
              <w:t>Superior Charter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6586F2AE"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0518E118" w14:textId="77777777">
            <w:pPr>
              <w:jc w:val="right"/>
              <w:rPr>
                <w:rFonts w:ascii="Arial" w:hAnsi="Arial" w:cs="Arial"/>
                <w:color w:val="FF0000"/>
                <w:sz w:val="18"/>
                <w:szCs w:val="18"/>
              </w:rPr>
            </w:pPr>
            <w:r w:rsidRPr="001F3D87">
              <w:rPr>
                <w:rFonts w:ascii="Arial" w:hAnsi="Arial" w:cs="Arial"/>
                <w:color w:val="FF0000"/>
                <w:sz w:val="18"/>
                <w:szCs w:val="18"/>
              </w:rPr>
              <w:t>1000</w:t>
            </w:r>
          </w:p>
        </w:tc>
      </w:tr>
      <w:tr w:rsidRPr="001F3D87" w:rsidR="001F3D87" w:rsidTr="001F3D87" w14:paraId="30A59D94"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19A86C6F" w14:textId="77777777">
            <w:pPr>
              <w:rPr>
                <w:rFonts w:ascii="Arial" w:hAnsi="Arial" w:cs="Arial"/>
                <w:sz w:val="18"/>
                <w:szCs w:val="18"/>
              </w:rPr>
            </w:pPr>
            <w:r w:rsidRPr="001F3D87">
              <w:rPr>
                <w:rFonts w:ascii="Arial" w:hAnsi="Arial" w:cs="Arial"/>
                <w:sz w:val="18"/>
                <w:szCs w:val="18"/>
              </w:rPr>
              <w:t>University of Michigan - EHS</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6D549206" w14:textId="77777777">
            <w:pPr>
              <w:jc w:val="right"/>
              <w:rPr>
                <w:rFonts w:ascii="Arial" w:hAnsi="Arial" w:cs="Arial"/>
                <w:sz w:val="18"/>
                <w:szCs w:val="18"/>
              </w:rPr>
            </w:pPr>
            <w:r w:rsidRPr="001F3D87">
              <w:rPr>
                <w:rFonts w:ascii="Arial" w:hAnsi="Arial" w:cs="Arial"/>
                <w:sz w:val="18"/>
                <w:szCs w:val="18"/>
              </w:rPr>
              <w:t>300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6072D6C1" w14:textId="77777777">
            <w:pPr>
              <w:jc w:val="right"/>
              <w:rPr>
                <w:rFonts w:ascii="Arial" w:hAnsi="Arial" w:cs="Arial"/>
                <w:color w:val="000000"/>
                <w:sz w:val="18"/>
                <w:szCs w:val="18"/>
              </w:rPr>
            </w:pPr>
            <w:r w:rsidRPr="001F3D87">
              <w:rPr>
                <w:rFonts w:ascii="Arial" w:hAnsi="Arial" w:cs="Arial"/>
                <w:color w:val="000000"/>
                <w:sz w:val="18"/>
                <w:szCs w:val="18"/>
              </w:rPr>
              <w:t>300</w:t>
            </w:r>
          </w:p>
        </w:tc>
      </w:tr>
      <w:tr w:rsidRPr="001F3D87" w:rsidR="001F3D87" w:rsidTr="001F3D87" w14:paraId="22EBED19"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5C9B0D15" w14:textId="77777777">
            <w:pPr>
              <w:rPr>
                <w:rFonts w:ascii="Arial" w:hAnsi="Arial" w:cs="Arial"/>
                <w:sz w:val="18"/>
                <w:szCs w:val="18"/>
              </w:rPr>
            </w:pPr>
            <w:r w:rsidRPr="001F3D87">
              <w:rPr>
                <w:rFonts w:ascii="Arial" w:hAnsi="Arial" w:cs="Arial"/>
                <w:sz w:val="18"/>
                <w:szCs w:val="18"/>
              </w:rPr>
              <w:t>Washtenaw County Road Commission</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4351C20F" w14:textId="77777777">
            <w:pPr>
              <w:jc w:val="right"/>
              <w:rPr>
                <w:rFonts w:ascii="Arial" w:hAnsi="Arial" w:cs="Arial"/>
                <w:sz w:val="18"/>
                <w:szCs w:val="18"/>
              </w:rPr>
            </w:pPr>
            <w:r w:rsidRPr="001F3D87">
              <w:rPr>
                <w:rFonts w:ascii="Arial" w:hAnsi="Arial" w:cs="Arial"/>
                <w:sz w:val="18"/>
                <w:szCs w:val="18"/>
              </w:rPr>
              <w:t>300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328E94B7" w14:textId="77777777">
            <w:pPr>
              <w:jc w:val="right"/>
              <w:rPr>
                <w:rFonts w:ascii="Arial" w:hAnsi="Arial" w:cs="Arial"/>
                <w:color w:val="000000"/>
                <w:sz w:val="18"/>
                <w:szCs w:val="18"/>
              </w:rPr>
            </w:pPr>
            <w:r w:rsidRPr="001F3D87">
              <w:rPr>
                <w:rFonts w:ascii="Arial" w:hAnsi="Arial" w:cs="Arial"/>
                <w:color w:val="000000"/>
                <w:sz w:val="18"/>
                <w:szCs w:val="18"/>
              </w:rPr>
              <w:t>1000</w:t>
            </w:r>
          </w:p>
        </w:tc>
      </w:tr>
      <w:tr w:rsidRPr="001F3D87" w:rsidR="001F3D87" w:rsidTr="001F3D87" w14:paraId="25679FBD" w14:textId="77777777">
        <w:trPr>
          <w:trHeight w:val="48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4FF3AFE6" w14:textId="77777777">
            <w:pPr>
              <w:rPr>
                <w:rFonts w:ascii="Arial" w:hAnsi="Arial" w:cs="Arial"/>
                <w:sz w:val="18"/>
                <w:szCs w:val="18"/>
              </w:rPr>
            </w:pPr>
            <w:r w:rsidRPr="001F3D87">
              <w:rPr>
                <w:rFonts w:ascii="Arial" w:hAnsi="Arial" w:cs="Arial"/>
                <w:sz w:val="18"/>
                <w:szCs w:val="18"/>
              </w:rPr>
              <w:t>Washtenaw County Water Resources Commissioner*</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52AFDFE6" w14:textId="77777777">
            <w:pPr>
              <w:jc w:val="right"/>
              <w:rPr>
                <w:rFonts w:ascii="Arial" w:hAnsi="Arial" w:cs="Arial"/>
                <w:sz w:val="18"/>
                <w:szCs w:val="18"/>
              </w:rPr>
            </w:pPr>
            <w:r w:rsidRPr="001F3D87">
              <w:rPr>
                <w:rFonts w:ascii="Arial" w:hAnsi="Arial" w:cs="Arial"/>
                <w:sz w:val="18"/>
                <w:szCs w:val="18"/>
              </w:rPr>
              <w:t>465</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402D5020" w14:textId="77777777">
            <w:pPr>
              <w:jc w:val="right"/>
              <w:rPr>
                <w:rFonts w:ascii="Arial" w:hAnsi="Arial" w:cs="Arial"/>
                <w:color w:val="000000"/>
                <w:sz w:val="18"/>
                <w:szCs w:val="18"/>
              </w:rPr>
            </w:pPr>
            <w:r w:rsidRPr="001F3D87">
              <w:rPr>
                <w:rFonts w:ascii="Arial" w:hAnsi="Arial" w:cs="Arial"/>
                <w:color w:val="000000"/>
                <w:sz w:val="18"/>
                <w:szCs w:val="18"/>
              </w:rPr>
              <w:t>600</w:t>
            </w:r>
          </w:p>
        </w:tc>
      </w:tr>
      <w:tr w:rsidRPr="001F3D87" w:rsidR="001F3D87" w:rsidTr="001F3D87" w14:paraId="742E5CD7"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1367CD69" w14:textId="77777777">
            <w:pPr>
              <w:rPr>
                <w:rFonts w:ascii="Arial" w:hAnsi="Arial" w:cs="Arial"/>
                <w:sz w:val="18"/>
                <w:szCs w:val="18"/>
              </w:rPr>
            </w:pPr>
            <w:r w:rsidRPr="001F3D87">
              <w:rPr>
                <w:rFonts w:ascii="Arial" w:hAnsi="Arial" w:cs="Arial"/>
                <w:sz w:val="18"/>
                <w:szCs w:val="18"/>
              </w:rPr>
              <w:t>Ypsilanti Charter Township</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103FEE05" w14:textId="77777777">
            <w:pPr>
              <w:jc w:val="right"/>
              <w:rPr>
                <w:rFonts w:ascii="Arial" w:hAnsi="Arial" w:cs="Arial"/>
                <w:sz w:val="18"/>
                <w:szCs w:val="18"/>
              </w:rPr>
            </w:pPr>
            <w:r w:rsidRPr="001F3D87">
              <w:rPr>
                <w:rFonts w:ascii="Arial" w:hAnsi="Arial" w:cs="Arial"/>
                <w:sz w:val="18"/>
                <w:szCs w:val="18"/>
              </w:rPr>
              <w:t>2500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7F9AE41E" w14:textId="77777777">
            <w:pPr>
              <w:jc w:val="right"/>
              <w:rPr>
                <w:rFonts w:ascii="Arial" w:hAnsi="Arial" w:cs="Arial"/>
                <w:color w:val="FF0000"/>
                <w:sz w:val="18"/>
                <w:szCs w:val="18"/>
              </w:rPr>
            </w:pPr>
            <w:r w:rsidRPr="001F3D87">
              <w:rPr>
                <w:rFonts w:ascii="Arial" w:hAnsi="Arial" w:cs="Arial"/>
                <w:color w:val="FF0000"/>
                <w:sz w:val="18"/>
                <w:szCs w:val="18"/>
              </w:rPr>
              <w:t>2174</w:t>
            </w:r>
          </w:p>
        </w:tc>
      </w:tr>
      <w:tr w:rsidRPr="001F3D87" w:rsidR="001F3D87" w:rsidTr="001F3D87" w14:paraId="4D15B4FD" w14:textId="77777777">
        <w:trPr>
          <w:trHeight w:val="300"/>
        </w:trPr>
        <w:tc>
          <w:tcPr>
            <w:tcW w:w="3580" w:type="dxa"/>
            <w:tcBorders>
              <w:top w:val="nil"/>
              <w:left w:val="single" w:color="auto" w:sz="4" w:space="0"/>
              <w:bottom w:val="single" w:color="auto" w:sz="4" w:space="0"/>
              <w:right w:val="single" w:color="auto" w:sz="4" w:space="0"/>
            </w:tcBorders>
            <w:shd w:val="clear" w:color="auto" w:fill="auto"/>
            <w:vAlign w:val="center"/>
            <w:hideMark/>
          </w:tcPr>
          <w:p w:rsidRPr="001F3D87" w:rsidR="001F3D87" w:rsidP="001F3D87" w:rsidRDefault="001F3D87" w14:paraId="31AC8D62" w14:textId="77777777">
            <w:pPr>
              <w:rPr>
                <w:rFonts w:ascii="Arial" w:hAnsi="Arial" w:cs="Arial"/>
                <w:sz w:val="18"/>
                <w:szCs w:val="18"/>
              </w:rPr>
            </w:pPr>
            <w:r w:rsidRPr="001F3D87">
              <w:rPr>
                <w:rFonts w:ascii="Arial" w:hAnsi="Arial" w:cs="Arial"/>
                <w:sz w:val="18"/>
                <w:szCs w:val="18"/>
              </w:rPr>
              <w:t xml:space="preserve">VA Ann Arbor Health Care System </w:t>
            </w:r>
          </w:p>
        </w:tc>
        <w:tc>
          <w:tcPr>
            <w:tcW w:w="1060" w:type="dxa"/>
            <w:tcBorders>
              <w:top w:val="nil"/>
              <w:left w:val="nil"/>
              <w:bottom w:val="single" w:color="auto" w:sz="4" w:space="0"/>
              <w:right w:val="single" w:color="auto" w:sz="4" w:space="0"/>
            </w:tcBorders>
            <w:shd w:val="clear" w:color="auto" w:fill="auto"/>
            <w:vAlign w:val="center"/>
            <w:hideMark/>
          </w:tcPr>
          <w:p w:rsidRPr="001F3D87" w:rsidR="001F3D87" w:rsidP="001F3D87" w:rsidRDefault="001F3D87" w14:paraId="43B8A405" w14:textId="77777777">
            <w:pPr>
              <w:jc w:val="right"/>
              <w:rPr>
                <w:rFonts w:ascii="Arial" w:hAnsi="Arial" w:cs="Arial"/>
                <w:sz w:val="18"/>
                <w:szCs w:val="18"/>
              </w:rPr>
            </w:pPr>
            <w:r w:rsidRPr="001F3D87">
              <w:rPr>
                <w:rFonts w:ascii="Arial" w:hAnsi="Arial" w:cs="Arial"/>
                <w:sz w:val="18"/>
                <w:szCs w:val="18"/>
              </w:rPr>
              <w:t>N/A</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1D792F3B" w14:textId="77777777">
            <w:pPr>
              <w:jc w:val="right"/>
              <w:rPr>
                <w:rFonts w:ascii="Arial" w:hAnsi="Arial" w:cs="Arial"/>
                <w:color w:val="FF0000"/>
                <w:sz w:val="18"/>
                <w:szCs w:val="18"/>
              </w:rPr>
            </w:pPr>
            <w:r w:rsidRPr="001F3D87">
              <w:rPr>
                <w:rFonts w:ascii="Arial" w:hAnsi="Arial" w:cs="Arial"/>
                <w:color w:val="FF0000"/>
                <w:sz w:val="18"/>
                <w:szCs w:val="18"/>
              </w:rPr>
              <w:t>119</w:t>
            </w:r>
          </w:p>
        </w:tc>
      </w:tr>
      <w:tr w:rsidRPr="001F3D87" w:rsidR="001F3D87" w:rsidTr="001F3D87" w14:paraId="44A61692"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bottom"/>
            <w:hideMark/>
          </w:tcPr>
          <w:p w:rsidRPr="001F3D87" w:rsidR="001F3D87" w:rsidP="001F3D87" w:rsidRDefault="001F3D87" w14:paraId="54CD1D7C" w14:textId="77777777">
            <w:pPr>
              <w:rPr>
                <w:rFonts w:ascii="Arial" w:hAnsi="Arial" w:cs="Arial"/>
                <w:color w:val="000000"/>
                <w:sz w:val="18"/>
                <w:szCs w:val="18"/>
              </w:rPr>
            </w:pPr>
            <w:r w:rsidRPr="001F3D87">
              <w:rPr>
                <w:rFonts w:ascii="Arial" w:hAnsi="Arial" w:cs="Arial"/>
                <w:color w:val="000000"/>
                <w:sz w:val="18"/>
                <w:szCs w:val="18"/>
              </w:rPr>
              <w:t>Village of Pinckney</w:t>
            </w:r>
          </w:p>
        </w:tc>
        <w:tc>
          <w:tcPr>
            <w:tcW w:w="106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5BF0F423" w14:textId="77777777">
            <w:pPr>
              <w:jc w:val="right"/>
              <w:rPr>
                <w:rFonts w:ascii="Arial" w:hAnsi="Arial" w:cs="Arial"/>
                <w:color w:val="000000"/>
                <w:sz w:val="18"/>
                <w:szCs w:val="18"/>
              </w:rPr>
            </w:pPr>
            <w:r w:rsidRPr="001F3D87">
              <w:rPr>
                <w:rFonts w:ascii="Arial" w:hAnsi="Arial" w:cs="Arial"/>
                <w:color w:val="000000"/>
                <w:sz w:val="18"/>
                <w:szCs w:val="18"/>
              </w:rPr>
              <w:t>900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45D2D79A" w14:textId="77777777">
            <w:pPr>
              <w:jc w:val="right"/>
              <w:rPr>
                <w:rFonts w:ascii="Arial" w:hAnsi="Arial" w:cs="Arial"/>
                <w:color w:val="FF0000"/>
                <w:sz w:val="18"/>
                <w:szCs w:val="18"/>
              </w:rPr>
            </w:pPr>
            <w:r w:rsidRPr="001F3D87">
              <w:rPr>
                <w:rFonts w:ascii="Arial" w:hAnsi="Arial" w:cs="Arial"/>
                <w:color w:val="FF0000"/>
                <w:sz w:val="18"/>
                <w:szCs w:val="18"/>
              </w:rPr>
              <w:t>900</w:t>
            </w:r>
          </w:p>
        </w:tc>
      </w:tr>
      <w:tr w:rsidRPr="001F3D87" w:rsidR="001F3D87" w:rsidTr="001F3D87" w14:paraId="12A525B2"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bottom"/>
            <w:hideMark/>
          </w:tcPr>
          <w:p w:rsidRPr="001F3D87" w:rsidR="001F3D87" w:rsidP="001F3D87" w:rsidRDefault="001F3D87" w14:paraId="32BCC0E6" w14:textId="77777777">
            <w:pPr>
              <w:rPr>
                <w:rFonts w:ascii="Arial" w:hAnsi="Arial" w:cs="Arial"/>
                <w:color w:val="000000"/>
                <w:sz w:val="18"/>
                <w:szCs w:val="18"/>
              </w:rPr>
            </w:pPr>
            <w:r w:rsidRPr="001F3D87">
              <w:rPr>
                <w:rFonts w:ascii="Arial" w:hAnsi="Arial" w:cs="Arial"/>
                <w:color w:val="000000"/>
                <w:sz w:val="18"/>
                <w:szCs w:val="18"/>
              </w:rPr>
              <w:t> </w:t>
            </w:r>
          </w:p>
        </w:tc>
        <w:tc>
          <w:tcPr>
            <w:tcW w:w="106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0E40F393" w14:textId="77777777">
            <w:pPr>
              <w:rPr>
                <w:rFonts w:ascii="Arial" w:hAnsi="Arial" w:cs="Arial"/>
                <w:color w:val="000000"/>
                <w:sz w:val="18"/>
                <w:szCs w:val="18"/>
              </w:rPr>
            </w:pPr>
            <w:r w:rsidRPr="001F3D87">
              <w:rPr>
                <w:rFonts w:ascii="Arial" w:hAnsi="Arial" w:cs="Arial"/>
                <w:color w:val="000000"/>
                <w:sz w:val="18"/>
                <w:szCs w:val="18"/>
              </w:rPr>
              <w:t> </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6CCD14D5" w14:textId="77777777">
            <w:pPr>
              <w:rPr>
                <w:rFonts w:ascii="Arial" w:hAnsi="Arial" w:cs="Arial"/>
                <w:color w:val="FF0000"/>
                <w:sz w:val="18"/>
                <w:szCs w:val="18"/>
              </w:rPr>
            </w:pPr>
            <w:r w:rsidRPr="001F3D87">
              <w:rPr>
                <w:rFonts w:ascii="Arial" w:hAnsi="Arial" w:cs="Arial"/>
                <w:color w:val="FF0000"/>
                <w:sz w:val="18"/>
                <w:szCs w:val="18"/>
              </w:rPr>
              <w:t> </w:t>
            </w:r>
          </w:p>
        </w:tc>
      </w:tr>
      <w:tr w:rsidRPr="001F3D87" w:rsidR="001F3D87" w:rsidTr="001F3D87" w14:paraId="1CD25DEA" w14:textId="77777777">
        <w:trPr>
          <w:trHeight w:val="300"/>
        </w:trPr>
        <w:tc>
          <w:tcPr>
            <w:tcW w:w="3580" w:type="dxa"/>
            <w:tcBorders>
              <w:top w:val="nil"/>
              <w:left w:val="single" w:color="auto" w:sz="4" w:space="0"/>
              <w:bottom w:val="single" w:color="auto" w:sz="4" w:space="0"/>
              <w:right w:val="single" w:color="auto" w:sz="4" w:space="0"/>
            </w:tcBorders>
            <w:shd w:val="clear" w:color="auto" w:fill="auto"/>
            <w:noWrap/>
            <w:vAlign w:val="bottom"/>
            <w:hideMark/>
          </w:tcPr>
          <w:p w:rsidRPr="001F3D87" w:rsidR="001F3D87" w:rsidP="001F3D87" w:rsidRDefault="001F3D87" w14:paraId="64A3C9F2" w14:textId="252311C3">
            <w:pPr>
              <w:rPr>
                <w:rFonts w:ascii="Arial" w:hAnsi="Arial" w:cs="Arial"/>
                <w:color w:val="000000"/>
                <w:sz w:val="18"/>
                <w:szCs w:val="18"/>
              </w:rPr>
            </w:pPr>
            <w:r w:rsidRPr="001F3D87">
              <w:rPr>
                <w:rFonts w:ascii="Arial" w:hAnsi="Arial" w:cs="Arial"/>
                <w:color w:val="000000"/>
                <w:sz w:val="18"/>
                <w:szCs w:val="18"/>
              </w:rPr>
              <w:t> </w:t>
            </w:r>
            <w:r w:rsidR="00D508F8">
              <w:rPr>
                <w:rFonts w:ascii="Arial" w:hAnsi="Arial" w:cs="Arial"/>
                <w:color w:val="000000"/>
                <w:sz w:val="18"/>
                <w:szCs w:val="18"/>
              </w:rPr>
              <w:t>TOTAL</w:t>
            </w:r>
          </w:p>
        </w:tc>
        <w:tc>
          <w:tcPr>
            <w:tcW w:w="106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7A873029" w14:textId="77777777">
            <w:pPr>
              <w:jc w:val="right"/>
              <w:rPr>
                <w:rFonts w:ascii="Arial" w:hAnsi="Arial" w:cs="Arial"/>
                <w:color w:val="000000"/>
                <w:sz w:val="18"/>
                <w:szCs w:val="18"/>
              </w:rPr>
            </w:pPr>
            <w:r w:rsidRPr="001F3D87">
              <w:rPr>
                <w:rFonts w:ascii="Arial" w:hAnsi="Arial" w:cs="Arial"/>
                <w:color w:val="000000"/>
                <w:sz w:val="18"/>
                <w:szCs w:val="18"/>
              </w:rPr>
              <w:t>37000</w:t>
            </w:r>
          </w:p>
        </w:tc>
        <w:tc>
          <w:tcPr>
            <w:tcW w:w="1280" w:type="dxa"/>
            <w:tcBorders>
              <w:top w:val="nil"/>
              <w:left w:val="nil"/>
              <w:bottom w:val="single" w:color="auto" w:sz="4" w:space="0"/>
              <w:right w:val="single" w:color="auto" w:sz="4" w:space="0"/>
            </w:tcBorders>
            <w:shd w:val="clear" w:color="auto" w:fill="auto"/>
            <w:noWrap/>
            <w:vAlign w:val="bottom"/>
            <w:hideMark/>
          </w:tcPr>
          <w:p w:rsidRPr="001F3D87" w:rsidR="001F3D87" w:rsidP="001F3D87" w:rsidRDefault="001F3D87" w14:paraId="2F4FA0A3" w14:textId="77777777">
            <w:pPr>
              <w:jc w:val="right"/>
              <w:rPr>
                <w:rFonts w:ascii="Arial" w:hAnsi="Arial" w:cs="Arial"/>
                <w:color w:val="FF0000"/>
                <w:sz w:val="18"/>
                <w:szCs w:val="18"/>
              </w:rPr>
            </w:pPr>
            <w:r w:rsidRPr="001F3D87">
              <w:rPr>
                <w:rFonts w:ascii="Arial" w:hAnsi="Arial" w:cs="Arial"/>
                <w:color w:val="FF0000"/>
                <w:sz w:val="18"/>
                <w:szCs w:val="18"/>
              </w:rPr>
              <w:t>43000</w:t>
            </w:r>
          </w:p>
        </w:tc>
      </w:tr>
    </w:tbl>
    <w:p w:rsidRPr="00C30D26" w:rsidR="001F3D87" w:rsidP="00D579BF" w:rsidRDefault="001F3D87" w14:paraId="5F1BA64F" w14:textId="651DE95F">
      <w:pPr>
        <w:rPr>
          <w:highlight w:val="red"/>
        </w:rPr>
      </w:pPr>
    </w:p>
    <w:p w:rsidRPr="00AA2F2F" w:rsidR="00D579BF" w:rsidP="00AA2F2F" w:rsidRDefault="001B5EFC" w14:paraId="25B4562A" w14:textId="59959732">
      <w:pPr>
        <w:rPr>
          <w:rFonts w:ascii="Arial" w:hAnsi="Arial" w:cs="Arial"/>
          <w:sz w:val="18"/>
          <w:szCs w:val="18"/>
        </w:rPr>
      </w:pPr>
      <w:r w:rsidRPr="00AA2F2F">
        <w:rPr>
          <w:rFonts w:ascii="Arial" w:hAnsi="Arial" w:cs="Arial"/>
          <w:sz w:val="18"/>
          <w:szCs w:val="18"/>
        </w:rPr>
        <w:t>*D</w:t>
      </w:r>
      <w:r w:rsidRPr="00AA2F2F" w:rsidR="000719CA">
        <w:rPr>
          <w:rFonts w:ascii="Arial" w:hAnsi="Arial" w:cs="Arial"/>
          <w:sz w:val="18"/>
          <w:szCs w:val="18"/>
        </w:rPr>
        <w:t>irect mailed all or part</w:t>
      </w:r>
    </w:p>
    <w:p w:rsidRPr="00AA2F2F" w:rsidR="000719CA" w:rsidP="00D579BF" w:rsidRDefault="001B5EFC" w14:paraId="0666BF23" w14:textId="63781382">
      <w:pPr>
        <w:rPr>
          <w:rFonts w:ascii="Arial" w:hAnsi="Arial" w:cs="Arial"/>
          <w:sz w:val="18"/>
          <w:szCs w:val="18"/>
        </w:rPr>
      </w:pPr>
      <w:r w:rsidRPr="00AA2F2F">
        <w:rPr>
          <w:rFonts w:ascii="Arial" w:hAnsi="Arial" w:cs="Arial"/>
          <w:sz w:val="18"/>
          <w:szCs w:val="18"/>
        </w:rPr>
        <w:t>Quantities in red, orders</w:t>
      </w:r>
      <w:r w:rsidRPr="00AA2F2F" w:rsidR="000719CA">
        <w:rPr>
          <w:rFonts w:ascii="Arial" w:hAnsi="Arial" w:cs="Arial"/>
          <w:sz w:val="18"/>
          <w:szCs w:val="18"/>
        </w:rPr>
        <w:t xml:space="preserve"> not yet confirmed</w:t>
      </w:r>
      <w:r w:rsidR="003F61AF">
        <w:rPr>
          <w:rFonts w:ascii="Arial" w:hAnsi="Arial" w:cs="Arial"/>
          <w:sz w:val="18"/>
          <w:szCs w:val="18"/>
        </w:rPr>
        <w:t xml:space="preserve"> for 2020</w:t>
      </w:r>
      <w:r w:rsidR="00AD5B47">
        <w:rPr>
          <w:rFonts w:ascii="Arial" w:hAnsi="Arial" w:cs="Arial"/>
          <w:sz w:val="18"/>
          <w:szCs w:val="18"/>
        </w:rPr>
        <w:t>, likely to change before report submission.</w:t>
      </w:r>
    </w:p>
    <w:p w:rsidRPr="00AA2F2F" w:rsidR="001B5EFC" w:rsidP="00D579BF" w:rsidRDefault="001B5EFC" w14:paraId="7C211F02" w14:textId="18DDFD6C">
      <w:pPr>
        <w:rPr>
          <w:rFonts w:ascii="Arial" w:hAnsi="Arial" w:cs="Arial"/>
          <w:sz w:val="18"/>
          <w:szCs w:val="18"/>
        </w:rPr>
      </w:pPr>
      <w:r w:rsidRPr="00AA2F2F">
        <w:rPr>
          <w:rFonts w:ascii="Arial" w:hAnsi="Arial" w:cs="Arial"/>
          <w:sz w:val="18"/>
          <w:szCs w:val="18"/>
        </w:rPr>
        <w:t xml:space="preserve">N/A, community did not </w:t>
      </w:r>
      <w:r w:rsidRPr="00AA2F2F" w:rsidR="00D508F8">
        <w:rPr>
          <w:rFonts w:ascii="Arial" w:hAnsi="Arial" w:cs="Arial"/>
          <w:sz w:val="18"/>
          <w:szCs w:val="18"/>
        </w:rPr>
        <w:t>order/receive</w:t>
      </w:r>
      <w:r w:rsidR="003F61AF">
        <w:rPr>
          <w:rFonts w:ascii="Arial" w:hAnsi="Arial" w:cs="Arial"/>
          <w:sz w:val="18"/>
          <w:szCs w:val="18"/>
        </w:rPr>
        <w:t>/participate</w:t>
      </w:r>
    </w:p>
    <w:p w:rsidRPr="002A7971" w:rsidR="00AB28AA" w:rsidP="00D579BF" w:rsidRDefault="00AB28AA" w14:paraId="1CE14C7E" w14:textId="77777777"/>
    <w:p w:rsidRPr="002A7971" w:rsidR="00D579BF" w:rsidP="00D579BF" w:rsidRDefault="00D579BF" w14:paraId="283D6EC6" w14:textId="2B7119CF">
      <w:r w:rsidRPr="00CE7A2C">
        <w:t>HRWC distributed calendars through direct mail, at key organizational events and in person, promoting it through HRWC’s printed newsletter (direct mailed to 2,000 recipients), marketing emails (</w:t>
      </w:r>
      <w:r w:rsidR="004D5EB1">
        <w:t>7,0</w:t>
      </w:r>
      <w:r w:rsidRPr="00CE7A2C">
        <w:t>00+ recipients), home page blog (9,000 monthly average unique page views), and social media announcements on Facebook and Twitter.</w:t>
      </w:r>
    </w:p>
    <w:p w:rsidRPr="002A7971" w:rsidR="00D579BF" w:rsidP="00D579BF" w:rsidRDefault="00D579BF" w14:paraId="57CF58C7" w14:textId="77777777">
      <w:pPr>
        <w:rPr>
          <w:u w:val="single"/>
        </w:rPr>
      </w:pPr>
    </w:p>
    <w:p w:rsidR="58EC5E37" w:rsidP="58EC5E37" w:rsidRDefault="58EC5E37" w14:paraId="02312DB5" w14:textId="6A0A3965">
      <w:pPr>
        <w:pStyle w:val="Heading3"/>
        <w:rPr>
          <w:rFonts w:ascii="Times New Roman" w:hAnsi="Times New Roman" w:eastAsia="Times New Roman" w:cs="Times New Roman"/>
          <w:b w:val="1"/>
          <w:bCs w:val="1"/>
          <w:color w:val="383D34"/>
          <w:sz w:val="24"/>
          <w:szCs w:val="24"/>
          <w:highlight w:val="yellow"/>
          <w:u w:val="single"/>
        </w:rPr>
      </w:pPr>
      <w:r w:rsidRPr="30D844B5" w:rsidR="30D844B5">
        <w:rPr>
          <w:rFonts w:ascii="Times New Roman" w:hAnsi="Times New Roman" w:eastAsia="Times New Roman" w:cs="Times New Roman"/>
          <w:b w:val="1"/>
          <w:bCs w:val="1"/>
          <w:color w:val="383D34"/>
          <w:sz w:val="24"/>
          <w:szCs w:val="24"/>
          <w:highlight w:val="yellow"/>
          <w:u w:val="single"/>
        </w:rPr>
        <w:t>Pittsfield Charter Township</w:t>
      </w:r>
    </w:p>
    <w:p w:rsidR="58EC5E37" w:rsidP="58EC5E37" w:rsidRDefault="58EC5E37" w14:paraId="4526027D" w14:textId="3612AD00">
      <w:pPr>
        <w:spacing w:line="264" w:lineRule="auto"/>
        <w:ind w:firstLine="14"/>
        <w:rPr>
          <w:rFonts w:ascii="Times New Roman" w:hAnsi="Times New Roman" w:eastAsia="Times New Roman" w:cs="Times New Roman"/>
          <w:noProof w:val="0"/>
          <w:color w:val="383D34"/>
          <w:sz w:val="24"/>
          <w:szCs w:val="24"/>
          <w:highlight w:val="yellow"/>
          <w:lang w:val="en-US"/>
        </w:rPr>
      </w:pPr>
      <w:r w:rsidRPr="30D844B5" w:rsidR="30D844B5">
        <w:rPr>
          <w:rFonts w:ascii="Times New Roman" w:hAnsi="Times New Roman" w:eastAsia="Times New Roman" w:cs="Times New Roman"/>
          <w:noProof w:val="0"/>
          <w:color w:val="383D34"/>
          <w:sz w:val="24"/>
          <w:szCs w:val="24"/>
          <w:highlight w:val="yellow"/>
          <w:lang w:val="en-US"/>
        </w:rPr>
        <w:t>From September 2015 through August 2017</w:t>
      </w:r>
      <w:r w:rsidRPr="30D844B5" w:rsidR="30D844B5">
        <w:rPr>
          <w:rFonts w:ascii="Times New Roman" w:hAnsi="Times New Roman" w:eastAsia="Times New Roman" w:cs="Times New Roman"/>
          <w:noProof w:val="0"/>
          <w:color w:val="383D34"/>
          <w:sz w:val="24"/>
          <w:szCs w:val="24"/>
          <w:highlight w:val="yellow"/>
          <w:lang w:val="en-US"/>
        </w:rPr>
        <w:t>, over 500 Calendars were distributed by Pittsfield Charter Township. The calendars were available at the Administration and Parks &amp; Recreation offices and distributed at events for the general public.</w:t>
      </w:r>
    </w:p>
    <w:p w:rsidRPr="006F1BD9" w:rsidR="00D579BF" w:rsidP="00D579BF" w:rsidRDefault="00D579BF" w14:paraId="61153FC1" w14:noSpellErr="1" w14:textId="45D71941">
      <w:pPr/>
      <w:r w:rsidR="58EC5E37">
        <w:rPr/>
        <w:t xml:space="preserve"> </w:t>
      </w:r>
    </w:p>
    <w:p w:rsidR="00D579BF" w:rsidP="58EC5E37" w:rsidRDefault="00D579BF" w14:paraId="073BBC4A" w14:textId="714F5AF6" w14:noSpellErr="1">
      <w:pPr>
        <w:rPr>
          <w:b w:val="1"/>
          <w:bCs w:val="1"/>
          <w:u w:val="single"/>
        </w:rPr>
      </w:pPr>
      <w:commentRangeStart w:id="3"/>
      <w:r w:rsidRPr="58EC5E37" w:rsidR="58EC5E37">
        <w:rPr>
          <w:b w:val="1"/>
          <w:bCs w:val="1"/>
          <w:u w:val="single"/>
        </w:rPr>
        <w:t>Activity</w:t>
      </w:r>
      <w:commentRangeEnd w:id="3"/>
      <w:r>
        <w:rPr>
          <w:rStyle w:val="CommentReference"/>
        </w:rPr>
        <w:commentReference w:id="3"/>
      </w:r>
      <w:r w:rsidRPr="58EC5E37" w:rsidR="58EC5E37">
        <w:rPr>
          <w:b w:val="1"/>
          <w:bCs w:val="1"/>
          <w:u w:val="single"/>
        </w:rPr>
        <w:t xml:space="preserve"> #3:  Information in Community Newsletters and on Websites</w:t>
      </w:r>
    </w:p>
    <w:p w:rsidR="00D579BF" w:rsidP="00D579BF" w:rsidRDefault="00D579BF" w14:paraId="19B308F3" w14:textId="77777777"/>
    <w:p w:rsidRPr="00C21857" w:rsidR="00D579BF" w:rsidP="00D579BF" w:rsidRDefault="00D579BF" w14:paraId="046B103F" w14:textId="115225AE">
      <w:r w:rsidRPr="00C21857">
        <w:t xml:space="preserve">Seasonal newsletter inserts of tips and information on nonpoint source pollution prevention topics are developed by HRWC and </w:t>
      </w:r>
      <w:r w:rsidR="00BD2CE5">
        <w:t xml:space="preserve">were </w:t>
      </w:r>
      <w:r w:rsidRPr="00C21857">
        <w:t xml:space="preserve">made available for community use on </w:t>
      </w:r>
      <w:hyperlink w:history="1" r:id="rId18">
        <w:r w:rsidRPr="00DB1684" w:rsidR="00225463">
          <w:rPr>
            <w:rStyle w:val="Hyperlink"/>
          </w:rPr>
          <w:t>www.hrwc.org</w:t>
        </w:r>
      </w:hyperlink>
      <w:r w:rsidR="00225463">
        <w:t xml:space="preserve"> </w:t>
      </w:r>
      <w:r w:rsidR="00BD2CE5">
        <w:t xml:space="preserve">until </w:t>
      </w:r>
      <w:r w:rsidR="00B8167C">
        <w:t xml:space="preserve">January 2019 when they transitioned to an online project collaboration tool (Trello) with access provided to participating Middle Huron Partners.  </w:t>
      </w:r>
      <w:r w:rsidRPr="00C21857">
        <w:t xml:space="preserve"> </w:t>
      </w:r>
    </w:p>
    <w:p w:rsidRPr="00C21857" w:rsidR="00D579BF" w:rsidP="00D579BF" w:rsidRDefault="00D579BF" w14:paraId="1A5AFCAF" w14:textId="77777777"/>
    <w:p w:rsidRPr="00C21857" w:rsidR="00D579BF" w:rsidP="00D579BF" w:rsidRDefault="00D579BF" w14:paraId="2F9C771A" w14:textId="77777777">
      <w:r w:rsidRPr="00C21857">
        <w:t>These materials also include a series of 12 advertisements in various sizes and formats (jpeg, pdf) that correspond to the Watershed Community Calendar branding, monthly topics and messaging.</w:t>
      </w:r>
    </w:p>
    <w:p w:rsidRPr="00C30D26" w:rsidR="00D579BF" w:rsidP="00D579BF" w:rsidRDefault="00D579BF" w14:paraId="2091FCC2" w14:textId="77777777">
      <w:pPr>
        <w:rPr>
          <w:highlight w:val="red"/>
        </w:rPr>
      </w:pPr>
    </w:p>
    <w:p w:rsidRPr="00AA2F2F" w:rsidR="00D579BF" w:rsidP="00D579BF" w:rsidRDefault="00D579BF" w14:paraId="1B9A6FED" w14:textId="177C30A5">
      <w:pPr>
        <w:rPr>
          <w:i/>
        </w:rPr>
      </w:pPr>
      <w:r w:rsidRPr="00AA2F2F">
        <w:t>HRWC publishes announcements, articles, tips and promotions that focus on nonpoint source pollution prevention and water quality information using the following distribution channels:</w:t>
      </w:r>
    </w:p>
    <w:p w:rsidRPr="00AA2F2F" w:rsidR="00D579BF" w:rsidP="00D579BF" w:rsidRDefault="00EB61DF" w14:paraId="0EC49B96" w14:textId="5E4D52C9">
      <w:pPr>
        <w:pStyle w:val="ListParagraph"/>
        <w:numPr>
          <w:ilvl w:val="0"/>
          <w:numId w:val="2"/>
        </w:numPr>
        <w:rPr>
          <w:rFonts w:ascii="Times New Roman" w:hAnsi="Times New Roman"/>
          <w:sz w:val="24"/>
          <w:szCs w:val="24"/>
        </w:rPr>
      </w:pPr>
      <w:r w:rsidRPr="00AA2F2F">
        <w:rPr>
          <w:rFonts w:ascii="Times New Roman" w:hAnsi="Times New Roman"/>
          <w:sz w:val="24"/>
          <w:szCs w:val="24"/>
        </w:rPr>
        <w:t>Website</w:t>
      </w:r>
      <w:r w:rsidRPr="00AA2F2F" w:rsidR="00EB4B5D">
        <w:rPr>
          <w:rFonts w:ascii="Times New Roman" w:hAnsi="Times New Roman"/>
          <w:sz w:val="24"/>
          <w:szCs w:val="24"/>
        </w:rPr>
        <w:t xml:space="preserve">-www.hrwc.org </w:t>
      </w:r>
      <w:r w:rsidRPr="00AA2F2F" w:rsidR="00D579BF">
        <w:rPr>
          <w:rFonts w:ascii="Times New Roman" w:hAnsi="Times New Roman"/>
          <w:sz w:val="24"/>
          <w:szCs w:val="24"/>
        </w:rPr>
        <w:t>(</w:t>
      </w:r>
      <w:r w:rsidR="009D4819">
        <w:rPr>
          <w:rFonts w:ascii="Times New Roman" w:hAnsi="Times New Roman"/>
          <w:sz w:val="24"/>
          <w:szCs w:val="24"/>
        </w:rPr>
        <w:t>115,000+</w:t>
      </w:r>
      <w:r w:rsidRPr="00AA2F2F" w:rsidR="00D579BF">
        <w:rPr>
          <w:rFonts w:ascii="Times New Roman" w:hAnsi="Times New Roman"/>
          <w:sz w:val="24"/>
          <w:szCs w:val="24"/>
        </w:rPr>
        <w:t xml:space="preserve"> sessions with </w:t>
      </w:r>
      <w:r w:rsidR="007B5321">
        <w:rPr>
          <w:rFonts w:ascii="Times New Roman" w:hAnsi="Times New Roman"/>
          <w:sz w:val="24"/>
          <w:szCs w:val="24"/>
        </w:rPr>
        <w:t>331,000+</w:t>
      </w:r>
      <w:r w:rsidRPr="00AA2F2F" w:rsidR="00D579BF">
        <w:rPr>
          <w:rFonts w:ascii="Times New Roman" w:hAnsi="Times New Roman"/>
          <w:sz w:val="24"/>
          <w:szCs w:val="24"/>
        </w:rPr>
        <w:t xml:space="preserve"> page views overall during the </w:t>
      </w:r>
      <w:r w:rsidR="007B5321">
        <w:rPr>
          <w:rFonts w:ascii="Times New Roman" w:hAnsi="Times New Roman"/>
          <w:sz w:val="24"/>
          <w:szCs w:val="24"/>
        </w:rPr>
        <w:t xml:space="preserve">reporting period with </w:t>
      </w:r>
      <w:r w:rsidR="009134D3">
        <w:rPr>
          <w:rFonts w:ascii="Times New Roman" w:hAnsi="Times New Roman"/>
          <w:sz w:val="24"/>
          <w:szCs w:val="24"/>
        </w:rPr>
        <w:t>85</w:t>
      </w:r>
      <w:r w:rsidRPr="00AA2F2F" w:rsidR="00D579BF">
        <w:rPr>
          <w:rFonts w:ascii="Times New Roman" w:hAnsi="Times New Roman"/>
          <w:sz w:val="24"/>
          <w:szCs w:val="24"/>
        </w:rPr>
        <w:t>% new visitors)</w:t>
      </w:r>
    </w:p>
    <w:p w:rsidRPr="00AA2F2F" w:rsidR="00D579BF" w:rsidP="00D579BF" w:rsidRDefault="00A34D5E" w14:paraId="27917DB8" w14:textId="07A93152">
      <w:pPr>
        <w:pStyle w:val="ListParagraph"/>
        <w:numPr>
          <w:ilvl w:val="0"/>
          <w:numId w:val="2"/>
        </w:numPr>
        <w:rPr>
          <w:rFonts w:ascii="Times New Roman" w:hAnsi="Times New Roman"/>
          <w:sz w:val="24"/>
          <w:szCs w:val="24"/>
        </w:rPr>
      </w:pPr>
      <w:r w:rsidRPr="00AA2F2F">
        <w:rPr>
          <w:rFonts w:ascii="Times New Roman" w:hAnsi="Times New Roman"/>
          <w:sz w:val="24"/>
          <w:szCs w:val="24"/>
        </w:rPr>
        <w:t>Facebook-</w:t>
      </w:r>
      <w:proofErr w:type="spellStart"/>
      <w:r w:rsidRPr="00AA2F2F">
        <w:rPr>
          <w:rFonts w:ascii="Times New Roman" w:hAnsi="Times New Roman"/>
          <w:sz w:val="24"/>
          <w:szCs w:val="24"/>
        </w:rPr>
        <w:t>HuronRiver</w:t>
      </w:r>
      <w:proofErr w:type="spellEnd"/>
      <w:r w:rsidRPr="00AA2F2F">
        <w:rPr>
          <w:rFonts w:ascii="Times New Roman" w:hAnsi="Times New Roman"/>
          <w:sz w:val="24"/>
          <w:szCs w:val="24"/>
        </w:rPr>
        <w:t xml:space="preserve"> </w:t>
      </w:r>
      <w:r w:rsidRPr="00AA2F2F" w:rsidR="00D579BF">
        <w:rPr>
          <w:rFonts w:ascii="Times New Roman" w:hAnsi="Times New Roman"/>
          <w:sz w:val="24"/>
          <w:szCs w:val="24"/>
        </w:rPr>
        <w:t>(</w:t>
      </w:r>
      <w:r w:rsidRPr="00AA2F2F" w:rsidR="00A52DB6">
        <w:rPr>
          <w:rFonts w:ascii="Times New Roman" w:hAnsi="Times New Roman"/>
          <w:sz w:val="24"/>
          <w:szCs w:val="24"/>
        </w:rPr>
        <w:t xml:space="preserve">growth from </w:t>
      </w:r>
      <w:r w:rsidRPr="00AA2F2F" w:rsidR="00294366">
        <w:rPr>
          <w:rFonts w:ascii="Times New Roman" w:hAnsi="Times New Roman"/>
          <w:sz w:val="24"/>
          <w:szCs w:val="24"/>
        </w:rPr>
        <w:t>2,600+</w:t>
      </w:r>
      <w:r w:rsidRPr="00AA2F2F" w:rsidR="00D579BF">
        <w:rPr>
          <w:rFonts w:ascii="Times New Roman" w:hAnsi="Times New Roman"/>
          <w:sz w:val="24"/>
          <w:szCs w:val="24"/>
        </w:rPr>
        <w:t xml:space="preserve"> </w:t>
      </w:r>
      <w:r w:rsidRPr="00AA2F2F" w:rsidR="00A52DB6">
        <w:rPr>
          <w:rFonts w:ascii="Times New Roman" w:hAnsi="Times New Roman"/>
          <w:sz w:val="24"/>
          <w:szCs w:val="24"/>
        </w:rPr>
        <w:t>to 3,300+</w:t>
      </w:r>
      <w:r w:rsidRPr="00AA2F2F" w:rsidR="00D579BF">
        <w:rPr>
          <w:rFonts w:ascii="Times New Roman" w:hAnsi="Times New Roman"/>
          <w:sz w:val="24"/>
          <w:szCs w:val="24"/>
        </w:rPr>
        <w:t xml:space="preserve"> </w:t>
      </w:r>
      <w:r w:rsidRPr="00AA2F2F" w:rsidR="00A52DB6">
        <w:rPr>
          <w:rFonts w:ascii="Times New Roman" w:hAnsi="Times New Roman"/>
          <w:sz w:val="24"/>
          <w:szCs w:val="24"/>
        </w:rPr>
        <w:t>page likes during the reporting period</w:t>
      </w:r>
      <w:r w:rsidRPr="00AA2F2F" w:rsidR="00D579BF">
        <w:rPr>
          <w:rFonts w:ascii="Times New Roman" w:hAnsi="Times New Roman"/>
          <w:sz w:val="24"/>
          <w:szCs w:val="24"/>
        </w:rPr>
        <w:t>)</w:t>
      </w:r>
      <w:r w:rsidRPr="00AA2F2F" w:rsidR="00700A55">
        <w:rPr>
          <w:rFonts w:ascii="Times New Roman" w:hAnsi="Times New Roman"/>
          <w:sz w:val="24"/>
          <w:szCs w:val="24"/>
        </w:rPr>
        <w:t>. Instagram</w:t>
      </w:r>
      <w:r w:rsidRPr="00AA2F2F">
        <w:rPr>
          <w:rFonts w:ascii="Times New Roman" w:hAnsi="Times New Roman"/>
          <w:sz w:val="24"/>
          <w:szCs w:val="24"/>
        </w:rPr>
        <w:t>-</w:t>
      </w:r>
      <w:proofErr w:type="spellStart"/>
      <w:r w:rsidRPr="00AA2F2F">
        <w:rPr>
          <w:rFonts w:ascii="Times New Roman" w:hAnsi="Times New Roman"/>
          <w:sz w:val="24"/>
          <w:szCs w:val="24"/>
        </w:rPr>
        <w:t>HuronRiver</w:t>
      </w:r>
      <w:proofErr w:type="spellEnd"/>
      <w:r w:rsidRPr="00AA2F2F" w:rsidR="00700A55">
        <w:rPr>
          <w:rFonts w:ascii="Times New Roman" w:hAnsi="Times New Roman"/>
          <w:sz w:val="24"/>
          <w:szCs w:val="24"/>
        </w:rPr>
        <w:t xml:space="preserve"> </w:t>
      </w:r>
      <w:r w:rsidRPr="00AA2F2F">
        <w:rPr>
          <w:rFonts w:ascii="Times New Roman" w:hAnsi="Times New Roman"/>
          <w:sz w:val="24"/>
          <w:szCs w:val="24"/>
        </w:rPr>
        <w:t>(</w:t>
      </w:r>
      <w:r w:rsidRPr="00AA2F2F" w:rsidR="00700A55">
        <w:rPr>
          <w:rFonts w:ascii="Times New Roman" w:hAnsi="Times New Roman"/>
          <w:sz w:val="24"/>
          <w:szCs w:val="24"/>
        </w:rPr>
        <w:t>600</w:t>
      </w:r>
      <w:r w:rsidRPr="00AA2F2F">
        <w:rPr>
          <w:rFonts w:ascii="Times New Roman" w:hAnsi="Times New Roman"/>
          <w:sz w:val="24"/>
          <w:szCs w:val="24"/>
        </w:rPr>
        <w:t>+ followers)</w:t>
      </w:r>
      <w:r w:rsidRPr="00AA2F2F" w:rsidR="0063770D">
        <w:rPr>
          <w:rFonts w:ascii="Times New Roman" w:hAnsi="Times New Roman"/>
          <w:sz w:val="24"/>
          <w:szCs w:val="24"/>
        </w:rPr>
        <w:t>. Twitter-@</w:t>
      </w:r>
      <w:proofErr w:type="spellStart"/>
      <w:r w:rsidRPr="00AA2F2F" w:rsidR="0063770D">
        <w:rPr>
          <w:rFonts w:ascii="Times New Roman" w:hAnsi="Times New Roman"/>
          <w:sz w:val="24"/>
          <w:szCs w:val="24"/>
        </w:rPr>
        <w:t>hrwc</w:t>
      </w:r>
      <w:proofErr w:type="spellEnd"/>
      <w:r w:rsidRPr="00AA2F2F" w:rsidR="0063770D">
        <w:rPr>
          <w:rFonts w:ascii="Times New Roman" w:hAnsi="Times New Roman"/>
          <w:sz w:val="24"/>
          <w:szCs w:val="24"/>
        </w:rPr>
        <w:t xml:space="preserve"> (775+ followers)</w:t>
      </w:r>
      <w:r w:rsidRPr="00AA2F2F" w:rsidR="009B0489">
        <w:rPr>
          <w:rFonts w:ascii="Times New Roman" w:hAnsi="Times New Roman"/>
          <w:sz w:val="24"/>
          <w:szCs w:val="24"/>
        </w:rPr>
        <w:t>.</w:t>
      </w:r>
      <w:r w:rsidRPr="00AA2F2F">
        <w:rPr>
          <w:rFonts w:ascii="Times New Roman" w:hAnsi="Times New Roman"/>
          <w:sz w:val="24"/>
          <w:szCs w:val="24"/>
        </w:rPr>
        <w:t xml:space="preserve"> </w:t>
      </w:r>
    </w:p>
    <w:p w:rsidRPr="00AA2F2F" w:rsidR="00D579BF" w:rsidP="00D579BF" w:rsidRDefault="00D579BF" w14:paraId="1390C67A" w14:textId="655BD96A">
      <w:pPr>
        <w:pStyle w:val="ListParagraph"/>
        <w:numPr>
          <w:ilvl w:val="0"/>
          <w:numId w:val="2"/>
        </w:numPr>
        <w:rPr>
          <w:rFonts w:ascii="Times New Roman" w:hAnsi="Times New Roman"/>
          <w:sz w:val="24"/>
          <w:szCs w:val="24"/>
        </w:rPr>
      </w:pPr>
      <w:r w:rsidRPr="00AA2F2F">
        <w:rPr>
          <w:rFonts w:ascii="Times New Roman" w:hAnsi="Times New Roman"/>
          <w:sz w:val="24"/>
          <w:szCs w:val="24"/>
        </w:rPr>
        <w:t>Monthly e-mail newsletter (</w:t>
      </w:r>
      <w:r w:rsidRPr="00AA2F2F" w:rsidR="00E726F0">
        <w:rPr>
          <w:rFonts w:ascii="Times New Roman" w:hAnsi="Times New Roman"/>
          <w:sz w:val="24"/>
          <w:szCs w:val="24"/>
        </w:rPr>
        <w:t>7,000</w:t>
      </w:r>
      <w:r w:rsidRPr="00AA2F2F">
        <w:rPr>
          <w:rFonts w:ascii="Times New Roman" w:hAnsi="Times New Roman"/>
          <w:sz w:val="24"/>
          <w:szCs w:val="24"/>
        </w:rPr>
        <w:t xml:space="preserve"> average monthly contacts with an average open rate of 22%).</w:t>
      </w:r>
    </w:p>
    <w:p w:rsidRPr="00B153A8" w:rsidR="00D579BF" w:rsidP="00D579BF" w:rsidRDefault="00D579BF" w14:paraId="341AE680" w14:textId="77777777">
      <w:pPr>
        <w:pStyle w:val="ListParagraph"/>
        <w:numPr>
          <w:ilvl w:val="0"/>
          <w:numId w:val="2"/>
        </w:numPr>
        <w:rPr>
          <w:rFonts w:ascii="Times New Roman" w:hAnsi="Times New Roman"/>
          <w:sz w:val="24"/>
          <w:szCs w:val="24"/>
        </w:rPr>
      </w:pPr>
      <w:r w:rsidRPr="00AA2F2F">
        <w:rPr>
          <w:rFonts w:ascii="Times New Roman" w:hAnsi="Times New Roman"/>
          <w:sz w:val="24"/>
          <w:szCs w:val="24"/>
        </w:rPr>
        <w:t xml:space="preserve">Printed quarterly newsletter (direct mailed to over 2,000 HRWC members and distributed to the following watershed libraries: Huron High School, Ann Arbor District, </w:t>
      </w:r>
      <w:r w:rsidRPr="00AA2F2F">
        <w:rPr>
          <w:rFonts w:ascii="Times New Roman" w:hAnsi="Times New Roman"/>
          <w:sz w:val="24"/>
          <w:szCs w:val="24"/>
        </w:rPr>
        <w:lastRenderedPageBreak/>
        <w:t>South Lyon, Milford, Chelsea, Belleville, Flat Rock, Pinckney, Ypsilanti District, Brighton Public, Dexter District).</w:t>
      </w:r>
    </w:p>
    <w:p w:rsidRPr="00AA2F2F" w:rsidR="001432A4" w:rsidP="00D579BF" w:rsidRDefault="00D579BF" w14:paraId="44748130" w14:textId="208BD210">
      <w:r w:rsidRPr="00AA2F2F">
        <w:t>The homeowner pollution prevention tips</w:t>
      </w:r>
      <w:r w:rsidRPr="00AA2F2F" w:rsidR="00E9390C">
        <w:t xml:space="preserve"> </w:t>
      </w:r>
      <w:r w:rsidRPr="00AA2F2F" w:rsidR="00E15F4B">
        <w:t xml:space="preserve">web pages at </w:t>
      </w:r>
      <w:hyperlink w:history="1" r:id="rId19">
        <w:r w:rsidRPr="00AA2F2F" w:rsidR="00E9390C">
          <w:rPr>
            <w:rStyle w:val="Hyperlink"/>
          </w:rPr>
          <w:t>www.hrwc.org/take-action/at-home</w:t>
        </w:r>
      </w:hyperlink>
      <w:r w:rsidRPr="00AA2F2F" w:rsidR="00E9390C">
        <w:t xml:space="preserve"> </w:t>
      </w:r>
      <w:r w:rsidRPr="00AA2F2F">
        <w:t xml:space="preserve">had the following results over the </w:t>
      </w:r>
      <w:r w:rsidRPr="00AA2F2F" w:rsidR="001432A4">
        <w:t>reporting period</w:t>
      </w:r>
      <w:r w:rsidRPr="00AA2F2F" w:rsidR="00A57206">
        <w:t xml:space="preserve">:  </w:t>
      </w:r>
      <w:r w:rsidRPr="00AA2F2F" w:rsidR="00F413D7">
        <w:t xml:space="preserve">5,500+ </w:t>
      </w:r>
      <w:r w:rsidRPr="00AA2F2F" w:rsidR="00650605">
        <w:t xml:space="preserve">total </w:t>
      </w:r>
      <w:r w:rsidRPr="00AA2F2F" w:rsidR="00F413D7">
        <w:t xml:space="preserve">page views with 2,600+ </w:t>
      </w:r>
      <w:r w:rsidRPr="00AA2F2F" w:rsidR="00B84579">
        <w:t xml:space="preserve">total </w:t>
      </w:r>
      <w:r w:rsidRPr="00AA2F2F" w:rsidR="00F413D7">
        <w:t>unique page views</w:t>
      </w:r>
      <w:r w:rsidRPr="00AA2F2F" w:rsidR="00DA7DAB">
        <w:t xml:space="preserve">. </w:t>
      </w:r>
      <w:r w:rsidR="006A0F20">
        <w:t>The</w:t>
      </w:r>
      <w:r w:rsidR="004F0612">
        <w:t xml:space="preserve"> </w:t>
      </w:r>
      <w:r w:rsidR="006A0F20">
        <w:t>content</w:t>
      </w:r>
      <w:r w:rsidR="00667138">
        <w:t xml:space="preserve"> on these pages</w:t>
      </w:r>
      <w:r w:rsidR="006A0F20">
        <w:t xml:space="preserve"> is available for permittees to </w:t>
      </w:r>
      <w:r w:rsidR="004F0612">
        <w:t>publish</w:t>
      </w:r>
      <w:r w:rsidR="00667138">
        <w:t xml:space="preserve"> and distribute in their own communications channels.</w:t>
      </w:r>
      <w:r w:rsidR="004F0612">
        <w:t xml:space="preserve"> </w:t>
      </w:r>
      <w:r w:rsidR="007612E0">
        <w:t xml:space="preserve">Page views during the </w:t>
      </w:r>
      <w:r w:rsidR="003C4E71">
        <w:t>reporting period</w:t>
      </w:r>
      <w:r w:rsidRPr="00AA2F2F" w:rsidR="00DA7DAB">
        <w:t xml:space="preserve"> included</w:t>
      </w:r>
      <w:r w:rsidR="007612E0">
        <w:t xml:space="preserve"> the following </w:t>
      </w:r>
      <w:r w:rsidR="002E22D7">
        <w:t>popular topics</w:t>
      </w:r>
      <w:r w:rsidRPr="00AA2F2F" w:rsidR="001432A4">
        <w:t>:</w:t>
      </w:r>
    </w:p>
    <w:p w:rsidRPr="00AA2F2F" w:rsidR="00D579BF" w:rsidP="00D579BF" w:rsidRDefault="006752BE" w14:paraId="136163AA" w14:textId="5D3D3BC9">
      <w:pPr>
        <w:pStyle w:val="ListParagraph"/>
        <w:numPr>
          <w:ilvl w:val="0"/>
          <w:numId w:val="2"/>
        </w:numPr>
        <w:rPr>
          <w:rFonts w:ascii="Times New Roman" w:hAnsi="Times New Roman"/>
          <w:sz w:val="24"/>
          <w:szCs w:val="24"/>
        </w:rPr>
      </w:pPr>
      <w:hyperlink w:history="1" r:id="rId20">
        <w:r w:rsidRPr="00AA2F2F" w:rsidR="00A57206">
          <w:rPr>
            <w:rStyle w:val="Hyperlink"/>
            <w:rFonts w:ascii="Times New Roman" w:hAnsi="Times New Roman"/>
            <w:sz w:val="24"/>
            <w:szCs w:val="24"/>
          </w:rPr>
          <w:t>www.hrwc.org/take-action/at-home/household-pet-waste</w:t>
        </w:r>
      </w:hyperlink>
      <w:r w:rsidRPr="00AA2F2F" w:rsidR="00903D5E">
        <w:rPr>
          <w:rFonts w:ascii="Times New Roman" w:hAnsi="Times New Roman"/>
          <w:sz w:val="24"/>
          <w:szCs w:val="24"/>
        </w:rPr>
        <w:t>, 12.56</w:t>
      </w:r>
      <w:r w:rsidRPr="00AA2F2F" w:rsidR="002F4E97">
        <w:rPr>
          <w:rFonts w:ascii="Times New Roman" w:hAnsi="Times New Roman"/>
          <w:sz w:val="24"/>
          <w:szCs w:val="24"/>
        </w:rPr>
        <w:t>% of total page views</w:t>
      </w:r>
      <w:r w:rsidRPr="00AA2F2F" w:rsidR="00D579BF">
        <w:rPr>
          <w:rFonts w:ascii="Times New Roman" w:hAnsi="Times New Roman"/>
          <w:sz w:val="24"/>
          <w:szCs w:val="24"/>
        </w:rPr>
        <w:t>.</w:t>
      </w:r>
    </w:p>
    <w:p w:rsidRPr="00AA2F2F" w:rsidR="002F4E97" w:rsidP="00AA2F2F" w:rsidRDefault="006752BE" w14:paraId="4633EF28" w14:textId="150FF852">
      <w:pPr>
        <w:pStyle w:val="ListParagraph"/>
        <w:numPr>
          <w:ilvl w:val="0"/>
          <w:numId w:val="2"/>
        </w:numPr>
        <w:rPr>
          <w:rFonts w:ascii="Times New Roman" w:hAnsi="Times New Roman"/>
          <w:sz w:val="24"/>
          <w:szCs w:val="24"/>
        </w:rPr>
      </w:pPr>
      <w:hyperlink w:history="1" r:id="rId21">
        <w:r w:rsidRPr="00AA2F2F" w:rsidR="002F4E97">
          <w:rPr>
            <w:rStyle w:val="Hyperlink"/>
            <w:rFonts w:ascii="Times New Roman" w:hAnsi="Times New Roman"/>
            <w:sz w:val="24"/>
            <w:szCs w:val="24"/>
          </w:rPr>
          <w:t>www.hrwc.org/take-action/at-home/lawn-garden</w:t>
        </w:r>
      </w:hyperlink>
      <w:r w:rsidRPr="00AA2F2F" w:rsidR="002F4E97">
        <w:rPr>
          <w:rFonts w:ascii="Times New Roman" w:hAnsi="Times New Roman"/>
          <w:sz w:val="24"/>
          <w:szCs w:val="24"/>
        </w:rPr>
        <w:t xml:space="preserve">, </w:t>
      </w:r>
      <w:r w:rsidRPr="00AA2F2F" w:rsidR="00650605">
        <w:rPr>
          <w:rFonts w:ascii="Times New Roman" w:hAnsi="Times New Roman"/>
          <w:sz w:val="24"/>
          <w:szCs w:val="24"/>
        </w:rPr>
        <w:t>31.75% of total page views.</w:t>
      </w:r>
    </w:p>
    <w:p w:rsidRPr="00AA2F2F" w:rsidR="00141175" w:rsidP="00141175" w:rsidRDefault="006752BE" w14:paraId="31403ED3" w14:textId="07CFFB8C">
      <w:pPr>
        <w:pStyle w:val="ListParagraph"/>
        <w:numPr>
          <w:ilvl w:val="0"/>
          <w:numId w:val="2"/>
        </w:numPr>
        <w:rPr>
          <w:rFonts w:ascii="Times New Roman" w:hAnsi="Times New Roman"/>
          <w:i/>
          <w:sz w:val="24"/>
          <w:szCs w:val="24"/>
        </w:rPr>
      </w:pPr>
      <w:hyperlink w:history="1" r:id="rId22">
        <w:r w:rsidRPr="00AA2F2F" w:rsidR="00141175">
          <w:rPr>
            <w:rStyle w:val="Hyperlink"/>
            <w:rFonts w:ascii="Times New Roman" w:hAnsi="Times New Roman"/>
            <w:sz w:val="24"/>
            <w:szCs w:val="24"/>
          </w:rPr>
          <w:t>www.hrwc.org/take-action/at-home/riverfront-lakeshore-properties,</w:t>
        </w:r>
      </w:hyperlink>
      <w:r w:rsidRPr="00AA2F2F" w:rsidR="00855863">
        <w:rPr>
          <w:rFonts w:ascii="Times New Roman" w:hAnsi="Times New Roman"/>
          <w:sz w:val="24"/>
          <w:szCs w:val="24"/>
        </w:rPr>
        <w:t xml:space="preserve"> 9.85% of total page views</w:t>
      </w:r>
    </w:p>
    <w:p w:rsidRPr="00AA2F2F" w:rsidR="00855863" w:rsidP="00141175" w:rsidRDefault="006752BE" w14:paraId="6E7CE3DF" w14:textId="2FA5A22D">
      <w:pPr>
        <w:pStyle w:val="ListParagraph"/>
        <w:numPr>
          <w:ilvl w:val="0"/>
          <w:numId w:val="2"/>
        </w:numPr>
        <w:rPr>
          <w:rFonts w:ascii="Times New Roman" w:hAnsi="Times New Roman"/>
          <w:i/>
          <w:sz w:val="24"/>
          <w:szCs w:val="24"/>
        </w:rPr>
      </w:pPr>
      <w:hyperlink w:history="1" r:id="rId23">
        <w:r w:rsidRPr="00AA2F2F" w:rsidR="00A57206">
          <w:rPr>
            <w:rStyle w:val="Hyperlink"/>
            <w:rFonts w:ascii="Times New Roman" w:hAnsi="Times New Roman"/>
            <w:sz w:val="24"/>
            <w:szCs w:val="24"/>
          </w:rPr>
          <w:t>www.hrwc.org/take-action/at-home/tips-for-your-tap</w:t>
        </w:r>
      </w:hyperlink>
      <w:r w:rsidRPr="00AA2F2F" w:rsidR="00A57206">
        <w:rPr>
          <w:rFonts w:ascii="Times New Roman" w:hAnsi="Times New Roman"/>
          <w:sz w:val="24"/>
          <w:szCs w:val="24"/>
        </w:rPr>
        <w:t>, 8.81% of total page views.</w:t>
      </w:r>
    </w:p>
    <w:p w:rsidRPr="00AA2F2F" w:rsidR="00A57206" w:rsidP="00AA2F2F" w:rsidRDefault="006752BE" w14:paraId="004B7171" w14:textId="5A7093A4">
      <w:pPr>
        <w:pStyle w:val="ListParagraph"/>
        <w:numPr>
          <w:ilvl w:val="0"/>
          <w:numId w:val="2"/>
        </w:numPr>
        <w:rPr>
          <w:rFonts w:ascii="Times New Roman" w:hAnsi="Times New Roman"/>
          <w:sz w:val="24"/>
          <w:szCs w:val="24"/>
        </w:rPr>
      </w:pPr>
      <w:hyperlink w:history="1" r:id="rId24">
        <w:r w:rsidRPr="00AA2F2F" w:rsidR="00A57206">
          <w:rPr>
            <w:rStyle w:val="Hyperlink"/>
            <w:rFonts w:ascii="Times New Roman" w:hAnsi="Times New Roman"/>
            <w:sz w:val="24"/>
            <w:szCs w:val="24"/>
          </w:rPr>
          <w:t>www.hrwc.org/take-action/at-home/driveway-and-walkways</w:t>
        </w:r>
      </w:hyperlink>
      <w:r w:rsidRPr="00AA2F2F" w:rsidR="00A57206">
        <w:rPr>
          <w:rFonts w:ascii="Times New Roman" w:hAnsi="Times New Roman"/>
          <w:sz w:val="24"/>
          <w:szCs w:val="24"/>
        </w:rPr>
        <w:t>, 6.58% of total page views going to that tips page.</w:t>
      </w:r>
    </w:p>
    <w:p w:rsidRPr="00AA2F2F" w:rsidR="00855863" w:rsidP="00AA2F2F" w:rsidRDefault="00855863" w14:paraId="49601DA9" w14:textId="77777777">
      <w:pPr>
        <w:rPr>
          <w:i/>
        </w:rPr>
      </w:pPr>
    </w:p>
    <w:p w:rsidR="00E64152" w:rsidP="58EC5E37" w:rsidRDefault="00E64152" w14:paraId="0A9815F3" w14:textId="0E48053F">
      <w:pPr>
        <w:pStyle w:val="Heading3"/>
        <w:rPr>
          <w:rFonts w:ascii="Times New Roman" w:hAnsi="Times New Roman" w:eastAsia="Times New Roman" w:cs="Times New Roman"/>
          <w:b w:val="1"/>
          <w:bCs w:val="1"/>
          <w:color w:val="313B46"/>
          <w:sz w:val="24"/>
          <w:szCs w:val="24"/>
          <w:highlight w:val="yellow"/>
          <w:u w:val="single"/>
        </w:rPr>
      </w:pPr>
      <w:r w:rsidRPr="30D844B5" w:rsidR="30D844B5">
        <w:rPr>
          <w:rFonts w:ascii="Times New Roman" w:hAnsi="Times New Roman" w:eastAsia="Times New Roman" w:cs="Times New Roman"/>
          <w:b w:val="1"/>
          <w:bCs w:val="1"/>
          <w:color w:val="313B46"/>
          <w:sz w:val="24"/>
          <w:szCs w:val="24"/>
          <w:highlight w:val="yellow"/>
          <w:u w:val="single"/>
        </w:rPr>
        <w:t>Pittsfield Charter Township</w:t>
      </w:r>
    </w:p>
    <w:p w:rsidR="00E64152" w:rsidP="58EC5E37" w:rsidRDefault="00E64152" w14:paraId="16183560" w14:textId="54AE9897">
      <w:pPr>
        <w:spacing w:line="252" w:lineRule="auto"/>
        <w:ind w:left="16" w:hanging="16"/>
        <w:rPr>
          <w:rFonts w:ascii="Times New Roman" w:hAnsi="Times New Roman" w:eastAsia="Times New Roman" w:cs="Times New Roman"/>
          <w:noProof w:val="0"/>
          <w:color w:val="313B46"/>
          <w:sz w:val="24"/>
          <w:szCs w:val="24"/>
          <w:highlight w:val="yellow"/>
          <w:lang w:val="en-US"/>
        </w:rPr>
      </w:pPr>
      <w:r w:rsidRPr="30D844B5" w:rsidR="30D844B5">
        <w:rPr>
          <w:rFonts w:ascii="Times New Roman" w:hAnsi="Times New Roman" w:eastAsia="Times New Roman" w:cs="Times New Roman"/>
          <w:noProof w:val="0"/>
          <w:color w:val="313B46"/>
          <w:sz w:val="24"/>
          <w:szCs w:val="24"/>
          <w:highlight w:val="yellow"/>
          <w:lang w:val="en-US"/>
        </w:rPr>
        <w:t xml:space="preserve">The </w:t>
      </w:r>
      <w:r w:rsidRPr="30D844B5" w:rsidR="30D844B5">
        <w:rPr>
          <w:rFonts w:ascii="Times New Roman" w:hAnsi="Times New Roman" w:eastAsia="Times New Roman" w:cs="Times New Roman"/>
          <w:i w:val="1"/>
          <w:iCs w:val="1"/>
          <w:noProof w:val="0"/>
          <w:color w:val="313B46"/>
          <w:sz w:val="24"/>
          <w:szCs w:val="24"/>
          <w:highlight w:val="yellow"/>
          <w:lang w:val="en-US"/>
        </w:rPr>
        <w:t xml:space="preserve">homepage </w:t>
      </w:r>
      <w:r w:rsidRPr="30D844B5" w:rsidR="30D844B5">
        <w:rPr>
          <w:rFonts w:ascii="Times New Roman" w:hAnsi="Times New Roman" w:eastAsia="Times New Roman" w:cs="Times New Roman"/>
          <w:noProof w:val="0"/>
          <w:color w:val="313B46"/>
          <w:sz w:val="24"/>
          <w:szCs w:val="24"/>
          <w:highlight w:val="yellow"/>
          <w:lang w:val="en-US"/>
        </w:rPr>
        <w:t>of the Township we</w:t>
      </w:r>
      <w:r w:rsidRPr="30D844B5" w:rsidR="30D844B5">
        <w:rPr>
          <w:rFonts w:ascii="Times New Roman" w:hAnsi="Times New Roman" w:eastAsia="Times New Roman" w:cs="Times New Roman"/>
          <w:noProof w:val="0"/>
          <w:color w:val="465260"/>
          <w:sz w:val="24"/>
          <w:szCs w:val="24"/>
          <w:highlight w:val="yellow"/>
          <w:lang w:val="en-US"/>
        </w:rPr>
        <w:t>b</w:t>
      </w:r>
      <w:r w:rsidRPr="30D844B5" w:rsidR="30D844B5">
        <w:rPr>
          <w:rFonts w:ascii="Times New Roman" w:hAnsi="Times New Roman" w:eastAsia="Times New Roman" w:cs="Times New Roman"/>
          <w:noProof w:val="0"/>
          <w:color w:val="313B46"/>
          <w:sz w:val="24"/>
          <w:szCs w:val="24"/>
          <w:highlight w:val="yellow"/>
          <w:lang w:val="en-US"/>
        </w:rPr>
        <w:t xml:space="preserve">site, http:/www.pitts field </w:t>
      </w:r>
      <w:r w:rsidRPr="30D844B5" w:rsidR="30D844B5">
        <w:rPr>
          <w:rFonts w:ascii="Times New Roman" w:hAnsi="Times New Roman" w:eastAsia="Times New Roman" w:cs="Times New Roman"/>
          <w:noProof w:val="0"/>
          <w:color w:val="5E6267"/>
          <w:sz w:val="24"/>
          <w:szCs w:val="24"/>
          <w:highlight w:val="yellow"/>
          <w:lang w:val="en-US"/>
        </w:rPr>
        <w:t>-</w:t>
      </w:r>
      <w:r w:rsidRPr="30D844B5" w:rsidR="30D844B5">
        <w:rPr>
          <w:rFonts w:ascii="Times New Roman" w:hAnsi="Times New Roman" w:eastAsia="Times New Roman" w:cs="Times New Roman"/>
          <w:noProof w:val="0"/>
          <w:color w:val="313B46"/>
          <w:sz w:val="24"/>
          <w:szCs w:val="24"/>
          <w:highlight w:val="yellow"/>
          <w:lang w:val="en-US"/>
        </w:rPr>
        <w:t>mi.gov. was updated regularly with the following seasonal in forma</w:t>
      </w:r>
      <w:r w:rsidRPr="30D844B5" w:rsidR="30D844B5">
        <w:rPr>
          <w:rFonts w:ascii="Times New Roman" w:hAnsi="Times New Roman" w:eastAsia="Times New Roman" w:cs="Times New Roman"/>
          <w:noProof w:val="0"/>
          <w:color w:val="465260"/>
          <w:sz w:val="24"/>
          <w:szCs w:val="24"/>
          <w:highlight w:val="yellow"/>
          <w:lang w:val="en-US"/>
        </w:rPr>
        <w:t>t</w:t>
      </w:r>
      <w:r w:rsidRPr="30D844B5" w:rsidR="30D844B5">
        <w:rPr>
          <w:rFonts w:ascii="Times New Roman" w:hAnsi="Times New Roman" w:eastAsia="Times New Roman" w:cs="Times New Roman"/>
          <w:noProof w:val="0"/>
          <w:color w:val="313B46"/>
          <w:sz w:val="24"/>
          <w:szCs w:val="24"/>
          <w:highlight w:val="yellow"/>
          <w:lang w:val="en-US"/>
        </w:rPr>
        <w:t>ion for residents and local businesses:</w:t>
      </w:r>
    </w:p>
    <w:p w:rsidR="00E64152" w:rsidP="58EC5E37" w:rsidRDefault="00E64152" w14:paraId="4C1BFAFF" w14:textId="57EB51B1">
      <w:pPr>
        <w:pStyle w:val="Normal"/>
        <w:rPr>
          <w:sz w:val="24"/>
          <w:szCs w:val="24"/>
          <w:highlight w:val="yellow"/>
        </w:rPr>
      </w:pPr>
    </w:p>
    <w:tbl>
      <w:tblPr>
        <w:tblStyle w:val="TableGrid"/>
        <w:tblW w:w="0" w:type="auto"/>
        <w:tblLayout w:type="fixed"/>
        <w:tblLook w:val="01E0" w:firstRow="1" w:lastRow="1" w:firstColumn="1" w:lastColumn="1" w:noHBand="0" w:noVBand="0"/>
      </w:tblPr>
      <w:tblGrid>
        <w:gridCol w:w="4680"/>
        <w:gridCol w:w="4680"/>
      </w:tblGrid>
      <w:tr w:rsidR="58EC5E37" w:rsidTr="30D844B5" w14:paraId="17D43BD1">
        <w:tc>
          <w:tcPr>
            <w:tcW w:w="4680" w:type="dxa"/>
            <w:tcMar/>
          </w:tcPr>
          <w:p w:rsidR="58EC5E37" w:rsidP="58EC5E37" w:rsidRDefault="58EC5E37" w14:paraId="11FA2435" w14:textId="572936F1">
            <w:pPr>
              <w:rPr>
                <w:b w:val="1"/>
                <w:bCs w:val="1"/>
                <w:color w:val="313B46"/>
                <w:sz w:val="24"/>
                <w:szCs w:val="24"/>
                <w:highlight w:val="yellow"/>
              </w:rPr>
            </w:pPr>
            <w:r w:rsidRPr="30D844B5" w:rsidR="30D844B5">
              <w:rPr>
                <w:b w:val="1"/>
                <w:bCs w:val="1"/>
                <w:color w:val="313B46"/>
                <w:sz w:val="24"/>
                <w:szCs w:val="24"/>
                <w:highlight w:val="yellow"/>
              </w:rPr>
              <w:t>Public Education/ Seminar Announcement</w:t>
            </w:r>
          </w:p>
        </w:tc>
        <w:tc>
          <w:tcPr>
            <w:tcW w:w="4680" w:type="dxa"/>
            <w:tcMar/>
          </w:tcPr>
          <w:p w:rsidR="58EC5E37" w:rsidP="58EC5E37" w:rsidRDefault="58EC5E37" w14:paraId="451CB4FF" w14:textId="1527777B">
            <w:pPr>
              <w:jc w:val="center"/>
              <w:rPr>
                <w:b w:val="1"/>
                <w:bCs w:val="1"/>
                <w:color w:val="313B46"/>
                <w:sz w:val="24"/>
                <w:szCs w:val="24"/>
                <w:highlight w:val="yellow"/>
              </w:rPr>
            </w:pPr>
            <w:r w:rsidRPr="30D844B5" w:rsidR="30D844B5">
              <w:rPr>
                <w:b w:val="1"/>
                <w:bCs w:val="1"/>
                <w:color w:val="313B46"/>
                <w:sz w:val="24"/>
                <w:szCs w:val="24"/>
                <w:highlight w:val="yellow"/>
              </w:rPr>
              <w:t>Date</w:t>
            </w:r>
          </w:p>
        </w:tc>
      </w:tr>
      <w:tr w:rsidR="58EC5E37" w:rsidTr="30D844B5" w14:paraId="4C2A2D85">
        <w:tc>
          <w:tcPr>
            <w:tcW w:w="4680" w:type="dxa"/>
            <w:tcMar/>
          </w:tcPr>
          <w:p w:rsidR="58EC5E37" w:rsidP="58EC5E37" w:rsidRDefault="58EC5E37" w14:paraId="7BC44255" w14:textId="19DD996B">
            <w:pPr>
              <w:rPr>
                <w:color w:val="313B46"/>
                <w:sz w:val="24"/>
                <w:szCs w:val="24"/>
                <w:highlight w:val="yellow"/>
              </w:rPr>
            </w:pPr>
            <w:r w:rsidRPr="30D844B5" w:rsidR="30D844B5">
              <w:rPr>
                <w:color w:val="313B46"/>
                <w:sz w:val="24"/>
                <w:szCs w:val="24"/>
                <w:highlight w:val="yellow"/>
              </w:rPr>
              <w:t>Maintaining Your Detention Pond</w:t>
            </w:r>
          </w:p>
        </w:tc>
        <w:tc>
          <w:tcPr>
            <w:tcW w:w="4680" w:type="dxa"/>
            <w:tcMar/>
          </w:tcPr>
          <w:p w:rsidR="58EC5E37" w:rsidP="58EC5E37" w:rsidRDefault="58EC5E37" w14:paraId="1AE1239D" w14:textId="0780C95E">
            <w:pPr>
              <w:rPr>
                <w:color w:val="313B46"/>
                <w:sz w:val="24"/>
                <w:szCs w:val="24"/>
                <w:highlight w:val="yellow"/>
              </w:rPr>
            </w:pPr>
            <w:r w:rsidRPr="30D844B5" w:rsidR="30D844B5">
              <w:rPr>
                <w:color w:val="313B46"/>
                <w:sz w:val="24"/>
                <w:szCs w:val="24"/>
                <w:highlight w:val="yellow"/>
              </w:rPr>
              <w:t xml:space="preserve">July 6, 2015 </w:t>
            </w:r>
            <w:r w:rsidRPr="30D844B5" w:rsidR="30D844B5">
              <w:rPr>
                <w:color w:val="5E6267"/>
                <w:sz w:val="24"/>
                <w:szCs w:val="24"/>
                <w:highlight w:val="yellow"/>
              </w:rPr>
              <w:t xml:space="preserve">- </w:t>
            </w:r>
            <w:r w:rsidRPr="30D844B5" w:rsidR="30D844B5">
              <w:rPr>
                <w:color w:val="313B46"/>
                <w:sz w:val="24"/>
                <w:szCs w:val="24"/>
                <w:highlight w:val="yellow"/>
              </w:rPr>
              <w:t>September 30. 2015</w:t>
            </w:r>
          </w:p>
        </w:tc>
      </w:tr>
      <w:tr w:rsidR="58EC5E37" w:rsidTr="30D844B5" w14:paraId="2CEA863E">
        <w:tc>
          <w:tcPr>
            <w:tcW w:w="4680" w:type="dxa"/>
            <w:tcMar/>
          </w:tcPr>
          <w:p w:rsidR="58EC5E37" w:rsidP="58EC5E37" w:rsidRDefault="58EC5E37" w14:paraId="266D369B" w14:textId="5C9E5092">
            <w:pPr>
              <w:rPr>
                <w:color w:val="313B46"/>
                <w:sz w:val="24"/>
                <w:szCs w:val="24"/>
                <w:highlight w:val="yellow"/>
              </w:rPr>
            </w:pPr>
            <w:r w:rsidRPr="30D844B5" w:rsidR="30D844B5">
              <w:rPr>
                <w:color w:val="313B46"/>
                <w:sz w:val="24"/>
                <w:szCs w:val="24"/>
                <w:highlight w:val="yellow"/>
              </w:rPr>
              <w:t xml:space="preserve">Fats, Oil </w:t>
            </w:r>
            <w:r w:rsidRPr="30D844B5" w:rsidR="30D844B5">
              <w:rPr>
                <w:color w:val="313B46"/>
                <w:sz w:val="24"/>
                <w:szCs w:val="24"/>
                <w:highlight w:val="yellow"/>
              </w:rPr>
              <w:t xml:space="preserve">&amp; </w:t>
            </w:r>
            <w:r w:rsidRPr="30D844B5" w:rsidR="30D844B5">
              <w:rPr>
                <w:color w:val="313B46"/>
                <w:sz w:val="24"/>
                <w:szCs w:val="24"/>
                <w:highlight w:val="yellow"/>
              </w:rPr>
              <w:t>Grease Brochure</w:t>
            </w:r>
          </w:p>
        </w:tc>
        <w:tc>
          <w:tcPr>
            <w:tcW w:w="4680" w:type="dxa"/>
            <w:tcMar/>
          </w:tcPr>
          <w:p w:rsidR="58EC5E37" w:rsidP="58EC5E37" w:rsidRDefault="58EC5E37" w14:paraId="4F758233" w14:textId="06C161D3">
            <w:pPr>
              <w:rPr>
                <w:color w:val="313B46"/>
                <w:sz w:val="24"/>
                <w:szCs w:val="24"/>
                <w:highlight w:val="yellow"/>
              </w:rPr>
            </w:pPr>
            <w:r w:rsidRPr="30D844B5" w:rsidR="30D844B5">
              <w:rPr>
                <w:color w:val="313B46"/>
                <w:sz w:val="24"/>
                <w:szCs w:val="24"/>
                <w:highlight w:val="yellow"/>
              </w:rPr>
              <w:t xml:space="preserve">October 3, 2015 </w:t>
            </w:r>
            <w:r w:rsidRPr="30D844B5" w:rsidR="30D844B5">
              <w:rPr>
                <w:color w:val="5E6267"/>
                <w:sz w:val="24"/>
                <w:szCs w:val="24"/>
                <w:highlight w:val="yellow"/>
              </w:rPr>
              <w:t xml:space="preserve">- </w:t>
            </w:r>
            <w:r w:rsidRPr="30D844B5" w:rsidR="30D844B5">
              <w:rPr>
                <w:color w:val="313B46"/>
                <w:sz w:val="24"/>
                <w:szCs w:val="24"/>
                <w:highlight w:val="yellow"/>
              </w:rPr>
              <w:t>November 12, 2015</w:t>
            </w:r>
          </w:p>
        </w:tc>
      </w:tr>
      <w:tr w:rsidR="58EC5E37" w:rsidTr="30D844B5" w14:paraId="1E0A39B7">
        <w:tc>
          <w:tcPr>
            <w:tcW w:w="4680" w:type="dxa"/>
            <w:tcMar/>
          </w:tcPr>
          <w:p w:rsidR="58EC5E37" w:rsidP="58EC5E37" w:rsidRDefault="58EC5E37" w14:paraId="0FA26E87" w14:textId="28EB071D">
            <w:pPr>
              <w:rPr>
                <w:color w:val="313B46"/>
                <w:sz w:val="24"/>
                <w:szCs w:val="24"/>
                <w:highlight w:val="yellow"/>
              </w:rPr>
            </w:pPr>
            <w:r w:rsidRPr="30D844B5" w:rsidR="30D844B5">
              <w:rPr>
                <w:color w:val="313B46"/>
                <w:sz w:val="24"/>
                <w:szCs w:val="24"/>
                <w:highlight w:val="yellow"/>
              </w:rPr>
              <w:t>Prevent Stormwater Pollution in Winter</w:t>
            </w:r>
          </w:p>
        </w:tc>
        <w:tc>
          <w:tcPr>
            <w:tcW w:w="4680" w:type="dxa"/>
            <w:tcMar/>
          </w:tcPr>
          <w:p w:rsidR="58EC5E37" w:rsidP="58EC5E37" w:rsidRDefault="58EC5E37" w14:paraId="0EEF7284" w14:textId="47611DAF">
            <w:pPr>
              <w:rPr>
                <w:color w:val="313B46"/>
                <w:sz w:val="24"/>
                <w:szCs w:val="24"/>
                <w:highlight w:val="yellow"/>
              </w:rPr>
            </w:pPr>
            <w:r w:rsidRPr="30D844B5" w:rsidR="30D844B5">
              <w:rPr>
                <w:color w:val="313B46"/>
                <w:sz w:val="24"/>
                <w:szCs w:val="24"/>
                <w:highlight w:val="yellow"/>
              </w:rPr>
              <w:t>November,</w:t>
            </w:r>
            <w:r w:rsidRPr="30D844B5" w:rsidR="30D844B5">
              <w:rPr>
                <w:color w:val="313B46"/>
                <w:sz w:val="24"/>
                <w:szCs w:val="24"/>
                <w:highlight w:val="yellow"/>
              </w:rPr>
              <w:t xml:space="preserve"> 2015 </w:t>
            </w:r>
            <w:r w:rsidRPr="30D844B5" w:rsidR="30D844B5">
              <w:rPr>
                <w:color w:val="5E6267"/>
                <w:sz w:val="24"/>
                <w:szCs w:val="24"/>
                <w:highlight w:val="yellow"/>
              </w:rPr>
              <w:t xml:space="preserve">- </w:t>
            </w:r>
            <w:r w:rsidRPr="30D844B5" w:rsidR="30D844B5">
              <w:rPr>
                <w:color w:val="313B46"/>
                <w:sz w:val="24"/>
                <w:szCs w:val="24"/>
                <w:highlight w:val="yellow"/>
              </w:rPr>
              <w:t>December 15, 2015</w:t>
            </w:r>
          </w:p>
        </w:tc>
      </w:tr>
      <w:tr w:rsidR="58EC5E37" w:rsidTr="30D844B5" w14:paraId="58238E14">
        <w:tc>
          <w:tcPr>
            <w:tcW w:w="4680" w:type="dxa"/>
            <w:tcMar/>
          </w:tcPr>
          <w:p w:rsidR="58EC5E37" w:rsidP="58EC5E37" w:rsidRDefault="58EC5E37" w14:paraId="5B6ECE79" w14:textId="1900BFF9">
            <w:pPr>
              <w:rPr>
                <w:color w:val="313B46"/>
                <w:sz w:val="24"/>
                <w:szCs w:val="24"/>
                <w:highlight w:val="yellow"/>
              </w:rPr>
            </w:pPr>
            <w:r w:rsidRPr="30D844B5" w:rsidR="30D844B5">
              <w:rPr>
                <w:color w:val="313B46"/>
                <w:sz w:val="24"/>
                <w:szCs w:val="24"/>
                <w:highlight w:val="yellow"/>
              </w:rPr>
              <w:t>Snow Storage and Disposal Techniques</w:t>
            </w:r>
          </w:p>
        </w:tc>
        <w:tc>
          <w:tcPr>
            <w:tcW w:w="4680" w:type="dxa"/>
            <w:tcMar/>
          </w:tcPr>
          <w:p w:rsidR="58EC5E37" w:rsidP="58EC5E37" w:rsidRDefault="58EC5E37" w14:paraId="1C52949B" w14:textId="207A9DD6">
            <w:pPr>
              <w:rPr>
                <w:color w:val="313B46"/>
                <w:sz w:val="24"/>
                <w:szCs w:val="24"/>
                <w:highlight w:val="yellow"/>
              </w:rPr>
            </w:pPr>
            <w:r w:rsidRPr="30D844B5" w:rsidR="30D844B5">
              <w:rPr>
                <w:color w:val="313B46"/>
                <w:sz w:val="24"/>
                <w:szCs w:val="24"/>
                <w:highlight w:val="yellow"/>
              </w:rPr>
              <w:t xml:space="preserve">January </w:t>
            </w:r>
            <w:r w:rsidRPr="30D844B5" w:rsidR="30D844B5">
              <w:rPr>
                <w:color w:val="7C7E7E"/>
                <w:sz w:val="24"/>
                <w:szCs w:val="24"/>
                <w:highlight w:val="yellow"/>
              </w:rPr>
              <w:t xml:space="preserve">- </w:t>
            </w:r>
            <w:r w:rsidRPr="30D844B5" w:rsidR="30D844B5">
              <w:rPr>
                <w:color w:val="313B46"/>
                <w:sz w:val="24"/>
                <w:szCs w:val="24"/>
                <w:highlight w:val="yellow"/>
              </w:rPr>
              <w:t>March 29. 2016</w:t>
            </w:r>
          </w:p>
        </w:tc>
      </w:tr>
      <w:tr w:rsidR="58EC5E37" w:rsidTr="30D844B5" w14:paraId="6EDEB3BD">
        <w:tc>
          <w:tcPr>
            <w:tcW w:w="4680" w:type="dxa"/>
            <w:tcMar/>
          </w:tcPr>
          <w:p w:rsidR="58EC5E37" w:rsidP="58EC5E37" w:rsidRDefault="58EC5E37" w14:paraId="0DF399DC" w14:textId="734A140F">
            <w:pPr>
              <w:ind w:left="6" w:hanging="6"/>
              <w:rPr>
                <w:color w:val="313B46"/>
                <w:sz w:val="24"/>
                <w:szCs w:val="24"/>
                <w:highlight w:val="yellow"/>
              </w:rPr>
            </w:pPr>
            <w:r w:rsidRPr="30D844B5" w:rsidR="30D844B5">
              <w:rPr>
                <w:color w:val="313B46"/>
                <w:sz w:val="24"/>
                <w:szCs w:val="24"/>
                <w:highlight w:val="yellow"/>
              </w:rPr>
              <w:t xml:space="preserve">After the Storm </w:t>
            </w:r>
            <w:r w:rsidRPr="30D844B5" w:rsidR="30D844B5">
              <w:rPr>
                <w:color w:val="5E6267"/>
                <w:sz w:val="24"/>
                <w:szCs w:val="24"/>
                <w:highlight w:val="yellow"/>
              </w:rPr>
              <w:t xml:space="preserve">- </w:t>
            </w:r>
            <w:r w:rsidRPr="30D844B5" w:rsidR="30D844B5">
              <w:rPr>
                <w:color w:val="313B46"/>
                <w:sz w:val="24"/>
                <w:szCs w:val="24"/>
                <w:highlight w:val="yellow"/>
              </w:rPr>
              <w:t>A Citizen's Guide to Understanding Stormwater Mana event</w:t>
            </w:r>
          </w:p>
        </w:tc>
        <w:tc>
          <w:tcPr>
            <w:tcW w:w="4680" w:type="dxa"/>
            <w:tcMar/>
          </w:tcPr>
          <w:p w:rsidR="58EC5E37" w:rsidP="58EC5E37" w:rsidRDefault="58EC5E37" w14:paraId="61DCDE31" w14:textId="744B3C30">
            <w:pPr>
              <w:rPr>
                <w:sz w:val="24"/>
                <w:szCs w:val="24"/>
                <w:highlight w:val="yellow"/>
              </w:rPr>
            </w:pPr>
            <w:r w:rsidRPr="30D844B5" w:rsidR="30D844B5">
              <w:rPr>
                <w:sz w:val="24"/>
                <w:szCs w:val="24"/>
                <w:highlight w:val="yellow"/>
              </w:rPr>
              <w:t xml:space="preserve"> </w:t>
            </w:r>
          </w:p>
          <w:p w:rsidR="58EC5E37" w:rsidP="58EC5E37" w:rsidRDefault="58EC5E37" w14:paraId="03950AE3" w14:textId="0F57543F">
            <w:pPr>
              <w:rPr>
                <w:color w:val="313B46"/>
                <w:sz w:val="24"/>
                <w:szCs w:val="24"/>
                <w:highlight w:val="yellow"/>
              </w:rPr>
            </w:pPr>
            <w:r w:rsidRPr="30D844B5" w:rsidR="30D844B5">
              <w:rPr>
                <w:color w:val="313B46"/>
                <w:sz w:val="24"/>
                <w:szCs w:val="24"/>
                <w:highlight w:val="yellow"/>
              </w:rPr>
              <w:t xml:space="preserve">April </w:t>
            </w:r>
            <w:r w:rsidRPr="30D844B5" w:rsidR="30D844B5">
              <w:rPr>
                <w:color w:val="5E6267"/>
                <w:sz w:val="24"/>
                <w:szCs w:val="24"/>
                <w:highlight w:val="yellow"/>
              </w:rPr>
              <w:t xml:space="preserve">- </w:t>
            </w:r>
            <w:r w:rsidRPr="30D844B5" w:rsidR="30D844B5">
              <w:rPr>
                <w:color w:val="313B46"/>
                <w:sz w:val="24"/>
                <w:szCs w:val="24"/>
                <w:highlight w:val="yellow"/>
              </w:rPr>
              <w:t>June,</w:t>
            </w:r>
            <w:r w:rsidRPr="30D844B5" w:rsidR="30D844B5">
              <w:rPr>
                <w:color w:val="313B46"/>
                <w:sz w:val="24"/>
                <w:szCs w:val="24"/>
                <w:highlight w:val="yellow"/>
              </w:rPr>
              <w:t xml:space="preserve"> 2016</w:t>
            </w:r>
          </w:p>
        </w:tc>
      </w:tr>
      <w:tr w:rsidR="58EC5E37" w:rsidTr="30D844B5" w14:paraId="1215C34D">
        <w:tc>
          <w:tcPr>
            <w:tcW w:w="4680" w:type="dxa"/>
            <w:tcMar/>
          </w:tcPr>
          <w:p w:rsidR="58EC5E37" w:rsidP="58EC5E37" w:rsidRDefault="58EC5E37" w14:paraId="35CF730C" w14:textId="2ABF8596">
            <w:pPr>
              <w:rPr>
                <w:color w:val="313B46"/>
                <w:sz w:val="24"/>
                <w:szCs w:val="24"/>
                <w:highlight w:val="yellow"/>
              </w:rPr>
            </w:pPr>
            <w:r w:rsidRPr="30D844B5" w:rsidR="30D844B5">
              <w:rPr>
                <w:color w:val="313B46"/>
                <w:sz w:val="24"/>
                <w:szCs w:val="24"/>
                <w:highlight w:val="yellow"/>
              </w:rPr>
              <w:t xml:space="preserve">Please Pick Up Pet Waste </w:t>
            </w:r>
            <w:r w:rsidRPr="30D844B5" w:rsidR="30D844B5">
              <w:rPr>
                <w:color w:val="313B46"/>
                <w:sz w:val="24"/>
                <w:szCs w:val="24"/>
                <w:highlight w:val="yellow"/>
              </w:rPr>
              <w:t>In</w:t>
            </w:r>
            <w:r w:rsidRPr="30D844B5" w:rsidR="30D844B5">
              <w:rPr>
                <w:color w:val="313B46"/>
                <w:sz w:val="24"/>
                <w:szCs w:val="24"/>
                <w:highlight w:val="yellow"/>
              </w:rPr>
              <w:t xml:space="preserve"> Your Yard</w:t>
            </w:r>
          </w:p>
        </w:tc>
        <w:tc>
          <w:tcPr>
            <w:tcW w:w="4680" w:type="dxa"/>
            <w:tcMar/>
          </w:tcPr>
          <w:p w:rsidR="58EC5E37" w:rsidP="58EC5E37" w:rsidRDefault="58EC5E37" w14:paraId="1F5C6482" w14:textId="22E7929A">
            <w:pPr>
              <w:rPr>
                <w:color w:val="313B46"/>
                <w:sz w:val="24"/>
                <w:szCs w:val="24"/>
                <w:highlight w:val="yellow"/>
              </w:rPr>
            </w:pPr>
            <w:r w:rsidRPr="30D844B5" w:rsidR="30D844B5">
              <w:rPr>
                <w:color w:val="313B46"/>
                <w:sz w:val="24"/>
                <w:szCs w:val="24"/>
                <w:highlight w:val="yellow"/>
              </w:rPr>
              <w:t xml:space="preserve">July </w:t>
            </w:r>
            <w:r w:rsidRPr="30D844B5" w:rsidR="30D844B5">
              <w:rPr>
                <w:color w:val="5E6267"/>
                <w:sz w:val="24"/>
                <w:szCs w:val="24"/>
                <w:highlight w:val="yellow"/>
              </w:rPr>
              <w:t xml:space="preserve">- </w:t>
            </w:r>
            <w:r w:rsidRPr="30D844B5" w:rsidR="30D844B5">
              <w:rPr>
                <w:color w:val="313B46"/>
                <w:sz w:val="24"/>
                <w:szCs w:val="24"/>
                <w:highlight w:val="yellow"/>
              </w:rPr>
              <w:t>September 2016</w:t>
            </w:r>
          </w:p>
        </w:tc>
      </w:tr>
      <w:tr w:rsidR="58EC5E37" w:rsidTr="30D844B5" w14:paraId="04D01727">
        <w:tc>
          <w:tcPr>
            <w:tcW w:w="4680" w:type="dxa"/>
            <w:tcMar/>
          </w:tcPr>
          <w:p w:rsidR="58EC5E37" w:rsidP="58EC5E37" w:rsidRDefault="58EC5E37" w14:paraId="2F5382F3" w14:textId="59DAC19D">
            <w:pPr>
              <w:ind w:left="4" w:hanging="4"/>
              <w:rPr>
                <w:color w:val="313B46"/>
                <w:sz w:val="24"/>
                <w:szCs w:val="24"/>
                <w:highlight w:val="yellow"/>
              </w:rPr>
            </w:pPr>
            <w:r w:rsidRPr="30D844B5" w:rsidR="30D844B5">
              <w:rPr>
                <w:color w:val="313B46"/>
                <w:sz w:val="24"/>
                <w:szCs w:val="24"/>
                <w:highlight w:val="yellow"/>
              </w:rPr>
              <w:t xml:space="preserve">Where Are You Doing You Leaves This Fall? Leaves </w:t>
            </w:r>
            <w:r w:rsidRPr="30D844B5" w:rsidR="30D844B5">
              <w:rPr>
                <w:color w:val="313B46"/>
                <w:sz w:val="24"/>
                <w:szCs w:val="24"/>
                <w:highlight w:val="yellow"/>
              </w:rPr>
              <w:t>vrs</w:t>
            </w:r>
            <w:r w:rsidRPr="30D844B5" w:rsidR="30D844B5">
              <w:rPr>
                <w:color w:val="313B46"/>
                <w:sz w:val="24"/>
                <w:szCs w:val="24"/>
                <w:highlight w:val="yellow"/>
              </w:rPr>
              <w:t xml:space="preserve"> Rake</w:t>
            </w:r>
          </w:p>
        </w:tc>
        <w:tc>
          <w:tcPr>
            <w:tcW w:w="4680" w:type="dxa"/>
            <w:tcMar/>
          </w:tcPr>
          <w:p w:rsidR="58EC5E37" w:rsidP="58EC5E37" w:rsidRDefault="58EC5E37" w14:paraId="11411C21" w14:textId="29A43C59">
            <w:pPr>
              <w:rPr>
                <w:sz w:val="24"/>
                <w:szCs w:val="24"/>
                <w:highlight w:val="yellow"/>
              </w:rPr>
            </w:pPr>
            <w:r w:rsidRPr="30D844B5" w:rsidR="30D844B5">
              <w:rPr>
                <w:sz w:val="24"/>
                <w:szCs w:val="24"/>
                <w:highlight w:val="yellow"/>
              </w:rPr>
              <w:t xml:space="preserve"> </w:t>
            </w:r>
          </w:p>
          <w:p w:rsidR="58EC5E37" w:rsidP="58EC5E37" w:rsidRDefault="58EC5E37" w14:paraId="413F5C9E" w14:textId="047DC188">
            <w:pPr>
              <w:rPr>
                <w:color w:val="313B46"/>
                <w:sz w:val="24"/>
                <w:szCs w:val="24"/>
                <w:highlight w:val="yellow"/>
              </w:rPr>
            </w:pPr>
            <w:r w:rsidRPr="30D844B5" w:rsidR="30D844B5">
              <w:rPr>
                <w:color w:val="313B46"/>
                <w:sz w:val="24"/>
                <w:szCs w:val="24"/>
                <w:highlight w:val="yellow"/>
              </w:rPr>
              <w:t xml:space="preserve">October 22, 2016 </w:t>
            </w:r>
            <w:r w:rsidRPr="30D844B5" w:rsidR="30D844B5">
              <w:rPr>
                <w:color w:val="7C7E7E"/>
                <w:sz w:val="24"/>
                <w:szCs w:val="24"/>
                <w:highlight w:val="yellow"/>
              </w:rPr>
              <w:t xml:space="preserve">- </w:t>
            </w:r>
            <w:r w:rsidRPr="30D844B5" w:rsidR="30D844B5">
              <w:rPr>
                <w:color w:val="313B46"/>
                <w:sz w:val="24"/>
                <w:szCs w:val="24"/>
                <w:highlight w:val="yellow"/>
              </w:rPr>
              <w:t>October 31, 2016</w:t>
            </w:r>
          </w:p>
        </w:tc>
      </w:tr>
      <w:tr w:rsidR="58EC5E37" w:rsidTr="30D844B5" w14:paraId="4DBE72FC">
        <w:tc>
          <w:tcPr>
            <w:tcW w:w="4680" w:type="dxa"/>
            <w:tcMar/>
          </w:tcPr>
          <w:p w:rsidR="58EC5E37" w:rsidP="58EC5E37" w:rsidRDefault="58EC5E37" w14:paraId="6F9CB027" w14:textId="6DC2F309">
            <w:pPr>
              <w:rPr>
                <w:color w:val="313B46"/>
                <w:sz w:val="24"/>
                <w:szCs w:val="24"/>
                <w:highlight w:val="yellow"/>
              </w:rPr>
            </w:pPr>
            <w:r w:rsidRPr="30D844B5" w:rsidR="30D844B5">
              <w:rPr>
                <w:color w:val="313B46"/>
                <w:sz w:val="24"/>
                <w:szCs w:val="24"/>
                <w:highlight w:val="yellow"/>
              </w:rPr>
              <w:t xml:space="preserve">Main </w:t>
            </w:r>
            <w:r w:rsidRPr="30D844B5" w:rsidR="30D844B5">
              <w:rPr>
                <w:color w:val="313B46"/>
                <w:sz w:val="24"/>
                <w:szCs w:val="24"/>
                <w:highlight w:val="yellow"/>
              </w:rPr>
              <w:t>tainting Your Septic System</w:t>
            </w:r>
          </w:p>
        </w:tc>
        <w:tc>
          <w:tcPr>
            <w:tcW w:w="4680" w:type="dxa"/>
            <w:tcMar/>
          </w:tcPr>
          <w:p w:rsidR="58EC5E37" w:rsidP="58EC5E37" w:rsidRDefault="58EC5E37" w14:paraId="3C722F86" w14:textId="4D83059A">
            <w:pPr>
              <w:rPr>
                <w:color w:val="313B46"/>
                <w:sz w:val="24"/>
                <w:szCs w:val="24"/>
                <w:highlight w:val="yellow"/>
              </w:rPr>
            </w:pPr>
            <w:r w:rsidRPr="30D844B5" w:rsidR="30D844B5">
              <w:rPr>
                <w:color w:val="313B46"/>
                <w:sz w:val="24"/>
                <w:szCs w:val="24"/>
                <w:highlight w:val="yellow"/>
              </w:rPr>
              <w:t xml:space="preserve">November </w:t>
            </w:r>
            <w:r w:rsidRPr="30D844B5" w:rsidR="30D844B5">
              <w:rPr>
                <w:color w:val="7C7E7E"/>
                <w:sz w:val="24"/>
                <w:szCs w:val="24"/>
                <w:highlight w:val="yellow"/>
              </w:rPr>
              <w:t xml:space="preserve">- </w:t>
            </w:r>
            <w:r w:rsidRPr="30D844B5" w:rsidR="30D844B5">
              <w:rPr>
                <w:color w:val="313B46"/>
                <w:sz w:val="24"/>
                <w:szCs w:val="24"/>
                <w:highlight w:val="yellow"/>
              </w:rPr>
              <w:t>December 2016</w:t>
            </w:r>
          </w:p>
        </w:tc>
      </w:tr>
      <w:tr w:rsidR="58EC5E37" w:rsidTr="30D844B5" w14:paraId="3DCA8D4E">
        <w:tc>
          <w:tcPr>
            <w:tcW w:w="4680" w:type="dxa"/>
            <w:tcMar/>
          </w:tcPr>
          <w:p w:rsidR="58EC5E37" w:rsidP="58EC5E37" w:rsidRDefault="58EC5E37" w14:paraId="505452AA" w14:textId="71274559">
            <w:pPr>
              <w:ind w:firstLine="8"/>
              <w:rPr>
                <w:color w:val="313B46"/>
                <w:sz w:val="24"/>
                <w:szCs w:val="24"/>
                <w:highlight w:val="yellow"/>
              </w:rPr>
            </w:pPr>
            <w:r w:rsidRPr="30D844B5" w:rsidR="30D844B5">
              <w:rPr>
                <w:color w:val="313B46"/>
                <w:sz w:val="24"/>
                <w:szCs w:val="24"/>
                <w:highlight w:val="yellow"/>
              </w:rPr>
              <w:t>Help Prevent Stormwater Pollution Thi</w:t>
            </w:r>
            <w:r w:rsidRPr="30D844B5" w:rsidR="30D844B5">
              <w:rPr>
                <w:color w:val="465260"/>
                <w:sz w:val="24"/>
                <w:szCs w:val="24"/>
                <w:highlight w:val="yellow"/>
              </w:rPr>
              <w:t xml:space="preserve">s </w:t>
            </w:r>
            <w:r w:rsidRPr="30D844B5" w:rsidR="30D844B5">
              <w:rPr>
                <w:color w:val="313B46"/>
                <w:sz w:val="24"/>
                <w:szCs w:val="24"/>
                <w:highlight w:val="yellow"/>
              </w:rPr>
              <w:t>Winter</w:t>
            </w:r>
          </w:p>
        </w:tc>
        <w:tc>
          <w:tcPr>
            <w:tcW w:w="4680" w:type="dxa"/>
            <w:tcMar/>
          </w:tcPr>
          <w:p w:rsidR="58EC5E37" w:rsidP="58EC5E37" w:rsidRDefault="58EC5E37" w14:paraId="57E94AD4" w14:textId="13FC9C8C">
            <w:pPr>
              <w:rPr>
                <w:sz w:val="24"/>
                <w:szCs w:val="24"/>
                <w:highlight w:val="yellow"/>
              </w:rPr>
            </w:pPr>
            <w:r w:rsidRPr="30D844B5" w:rsidR="30D844B5">
              <w:rPr>
                <w:sz w:val="24"/>
                <w:szCs w:val="24"/>
                <w:highlight w:val="yellow"/>
              </w:rPr>
              <w:t xml:space="preserve"> </w:t>
            </w:r>
          </w:p>
          <w:p w:rsidR="58EC5E37" w:rsidP="58EC5E37" w:rsidRDefault="58EC5E37" w14:paraId="4B7B4D44" w14:textId="3D021A2C">
            <w:pPr>
              <w:rPr>
                <w:color w:val="313B46"/>
                <w:sz w:val="24"/>
                <w:szCs w:val="24"/>
                <w:highlight w:val="yellow"/>
              </w:rPr>
            </w:pPr>
            <w:r w:rsidRPr="30D844B5" w:rsidR="30D844B5">
              <w:rPr>
                <w:color w:val="313B46"/>
                <w:sz w:val="24"/>
                <w:szCs w:val="24"/>
                <w:highlight w:val="yellow"/>
              </w:rPr>
              <w:t xml:space="preserve">January </w:t>
            </w:r>
            <w:r w:rsidRPr="30D844B5" w:rsidR="30D844B5">
              <w:rPr>
                <w:color w:val="7C7E7E"/>
                <w:sz w:val="24"/>
                <w:szCs w:val="24"/>
                <w:highlight w:val="yellow"/>
              </w:rPr>
              <w:t xml:space="preserve">- </w:t>
            </w:r>
            <w:r w:rsidRPr="30D844B5" w:rsidR="30D844B5">
              <w:rPr>
                <w:color w:val="313B46"/>
                <w:sz w:val="24"/>
                <w:szCs w:val="24"/>
                <w:highlight w:val="yellow"/>
              </w:rPr>
              <w:t>March,</w:t>
            </w:r>
            <w:r w:rsidRPr="30D844B5" w:rsidR="30D844B5">
              <w:rPr>
                <w:color w:val="313B46"/>
                <w:sz w:val="24"/>
                <w:szCs w:val="24"/>
                <w:highlight w:val="yellow"/>
              </w:rPr>
              <w:t xml:space="preserve"> 2017</w:t>
            </w:r>
          </w:p>
        </w:tc>
      </w:tr>
      <w:tr w:rsidR="58EC5E37" w:rsidTr="30D844B5" w14:paraId="711CA5A8">
        <w:tc>
          <w:tcPr>
            <w:tcW w:w="4680" w:type="dxa"/>
            <w:tcMar/>
          </w:tcPr>
          <w:p w:rsidR="58EC5E37" w:rsidP="58EC5E37" w:rsidRDefault="58EC5E37" w14:paraId="5295C3ED" w14:textId="582D8AA7">
            <w:pPr>
              <w:rPr>
                <w:color w:val="313B46"/>
                <w:sz w:val="24"/>
                <w:szCs w:val="24"/>
                <w:highlight w:val="yellow"/>
              </w:rPr>
            </w:pPr>
            <w:r w:rsidRPr="30D844B5" w:rsidR="30D844B5">
              <w:rPr>
                <w:color w:val="313B46"/>
                <w:sz w:val="24"/>
                <w:szCs w:val="24"/>
                <w:highlight w:val="yellow"/>
              </w:rPr>
              <w:t xml:space="preserve">After the Storm </w:t>
            </w:r>
            <w:r w:rsidRPr="30D844B5" w:rsidR="30D844B5">
              <w:rPr>
                <w:color w:val="5E6267"/>
                <w:sz w:val="24"/>
                <w:szCs w:val="24"/>
                <w:highlight w:val="yellow"/>
              </w:rPr>
              <w:t xml:space="preserve">- </w:t>
            </w:r>
            <w:r w:rsidRPr="30D844B5" w:rsidR="30D844B5">
              <w:rPr>
                <w:color w:val="313B46"/>
                <w:sz w:val="24"/>
                <w:szCs w:val="24"/>
                <w:highlight w:val="yellow"/>
              </w:rPr>
              <w:t>A citizen's Guide to</w:t>
            </w:r>
          </w:p>
          <w:p w:rsidR="58EC5E37" w:rsidP="58EC5E37" w:rsidRDefault="58EC5E37" w14:paraId="003E1066" w14:textId="4F23E230">
            <w:pPr>
              <w:rPr>
                <w:color w:val="313B46"/>
                <w:sz w:val="24"/>
                <w:szCs w:val="24"/>
                <w:highlight w:val="yellow"/>
              </w:rPr>
            </w:pPr>
            <w:r w:rsidRPr="30D844B5" w:rsidR="30D844B5">
              <w:rPr>
                <w:color w:val="313B46"/>
                <w:sz w:val="24"/>
                <w:szCs w:val="24"/>
                <w:highlight w:val="yellow"/>
              </w:rPr>
              <w:t>Understanding!; Stormwater Management</w:t>
            </w:r>
          </w:p>
        </w:tc>
        <w:tc>
          <w:tcPr>
            <w:tcW w:w="4680" w:type="dxa"/>
            <w:tcMar/>
          </w:tcPr>
          <w:p w:rsidR="58EC5E37" w:rsidP="58EC5E37" w:rsidRDefault="58EC5E37" w14:paraId="22996B7B" w14:textId="553103C8">
            <w:pPr>
              <w:rPr>
                <w:sz w:val="24"/>
                <w:szCs w:val="24"/>
                <w:highlight w:val="yellow"/>
              </w:rPr>
            </w:pPr>
            <w:r w:rsidRPr="30D844B5" w:rsidR="30D844B5">
              <w:rPr>
                <w:sz w:val="24"/>
                <w:szCs w:val="24"/>
                <w:highlight w:val="yellow"/>
              </w:rPr>
              <w:t xml:space="preserve"> </w:t>
            </w:r>
          </w:p>
          <w:p w:rsidR="58EC5E37" w:rsidP="58EC5E37" w:rsidRDefault="58EC5E37" w14:paraId="5FDFDA17" w14:textId="571D067F">
            <w:pPr>
              <w:rPr>
                <w:color w:val="313B46"/>
                <w:sz w:val="24"/>
                <w:szCs w:val="24"/>
                <w:highlight w:val="yellow"/>
              </w:rPr>
            </w:pPr>
            <w:r w:rsidRPr="30D844B5" w:rsidR="30D844B5">
              <w:rPr>
                <w:color w:val="313B46"/>
                <w:sz w:val="24"/>
                <w:szCs w:val="24"/>
                <w:highlight w:val="yellow"/>
              </w:rPr>
              <w:t xml:space="preserve">April </w:t>
            </w:r>
            <w:r w:rsidRPr="30D844B5" w:rsidR="30D844B5">
              <w:rPr>
                <w:color w:val="7C7E7E"/>
                <w:sz w:val="24"/>
                <w:szCs w:val="24"/>
                <w:highlight w:val="yellow"/>
              </w:rPr>
              <w:t xml:space="preserve">- </w:t>
            </w:r>
            <w:r w:rsidRPr="30D844B5" w:rsidR="30D844B5">
              <w:rPr>
                <w:color w:val="313B46"/>
                <w:sz w:val="24"/>
                <w:szCs w:val="24"/>
                <w:highlight w:val="yellow"/>
              </w:rPr>
              <w:t>June,</w:t>
            </w:r>
            <w:r w:rsidRPr="30D844B5" w:rsidR="30D844B5">
              <w:rPr>
                <w:color w:val="313B46"/>
                <w:sz w:val="24"/>
                <w:szCs w:val="24"/>
                <w:highlight w:val="yellow"/>
              </w:rPr>
              <w:t xml:space="preserve"> 2017</w:t>
            </w:r>
          </w:p>
        </w:tc>
      </w:tr>
      <w:tr w:rsidR="58EC5E37" w:rsidTr="30D844B5" w14:paraId="6E53B4C2">
        <w:tc>
          <w:tcPr>
            <w:tcW w:w="4680" w:type="dxa"/>
            <w:tcMar/>
          </w:tcPr>
          <w:p w:rsidR="58EC5E37" w:rsidP="58EC5E37" w:rsidRDefault="58EC5E37" w14:paraId="718DCF3A" w14:textId="53D324F8">
            <w:pPr>
              <w:rPr>
                <w:color w:val="313B46"/>
                <w:sz w:val="24"/>
                <w:szCs w:val="24"/>
                <w:highlight w:val="yellow"/>
              </w:rPr>
            </w:pPr>
            <w:r w:rsidRPr="30D844B5" w:rsidR="30D844B5">
              <w:rPr>
                <w:color w:val="313B46"/>
                <w:sz w:val="24"/>
                <w:szCs w:val="24"/>
                <w:highlight w:val="yellow"/>
              </w:rPr>
              <w:t>Pittsfield Lawn Fertilizer Ordinance</w:t>
            </w:r>
          </w:p>
        </w:tc>
        <w:tc>
          <w:tcPr>
            <w:tcW w:w="4680" w:type="dxa"/>
            <w:tcMar/>
          </w:tcPr>
          <w:p w:rsidR="58EC5E37" w:rsidP="58EC5E37" w:rsidRDefault="58EC5E37" w14:paraId="764E4B72" w14:textId="5B743F77">
            <w:pPr>
              <w:rPr>
                <w:color w:val="313B46"/>
                <w:sz w:val="24"/>
                <w:szCs w:val="24"/>
                <w:highlight w:val="yellow"/>
              </w:rPr>
            </w:pPr>
            <w:r w:rsidRPr="30D844B5" w:rsidR="30D844B5">
              <w:rPr>
                <w:color w:val="313B46"/>
                <w:sz w:val="24"/>
                <w:szCs w:val="24"/>
                <w:highlight w:val="yellow"/>
              </w:rPr>
              <w:t xml:space="preserve">July 5, 2017 </w:t>
            </w:r>
            <w:r w:rsidRPr="30D844B5" w:rsidR="30D844B5">
              <w:rPr>
                <w:color w:val="5E6267"/>
                <w:sz w:val="24"/>
                <w:szCs w:val="24"/>
                <w:highlight w:val="yellow"/>
              </w:rPr>
              <w:t xml:space="preserve">- </w:t>
            </w:r>
            <w:r w:rsidRPr="30D844B5" w:rsidR="30D844B5">
              <w:rPr>
                <w:color w:val="313B46"/>
                <w:sz w:val="24"/>
                <w:szCs w:val="24"/>
                <w:highlight w:val="yellow"/>
              </w:rPr>
              <w:t>July 28, 2017</w:t>
            </w:r>
          </w:p>
        </w:tc>
      </w:tr>
      <w:tr w:rsidR="58EC5E37" w:rsidTr="30D844B5" w14:paraId="12A99F9B">
        <w:tc>
          <w:tcPr>
            <w:tcW w:w="4680" w:type="dxa"/>
            <w:tcMar/>
          </w:tcPr>
          <w:p w:rsidR="58EC5E37" w:rsidP="58EC5E37" w:rsidRDefault="58EC5E37" w14:paraId="6BD5169C" w14:textId="482741C9">
            <w:pPr>
              <w:rPr>
                <w:color w:val="313B46"/>
                <w:sz w:val="24"/>
                <w:szCs w:val="24"/>
                <w:highlight w:val="yellow"/>
              </w:rPr>
            </w:pPr>
            <w:r w:rsidRPr="30D844B5" w:rsidR="30D844B5">
              <w:rPr>
                <w:color w:val="313B46"/>
                <w:sz w:val="24"/>
                <w:szCs w:val="24"/>
                <w:highlight w:val="yellow"/>
              </w:rPr>
              <w:t>Stormwater Management Seminar</w:t>
            </w:r>
          </w:p>
        </w:tc>
        <w:tc>
          <w:tcPr>
            <w:tcW w:w="4680" w:type="dxa"/>
            <w:tcMar/>
          </w:tcPr>
          <w:p w:rsidR="58EC5E37" w:rsidP="58EC5E37" w:rsidRDefault="58EC5E37" w14:paraId="13FE4444" w14:textId="519FFF57">
            <w:pPr>
              <w:rPr>
                <w:color w:val="313B46"/>
                <w:sz w:val="24"/>
                <w:szCs w:val="24"/>
                <w:highlight w:val="yellow"/>
              </w:rPr>
            </w:pPr>
            <w:r w:rsidRPr="30D844B5" w:rsidR="30D844B5">
              <w:rPr>
                <w:color w:val="313B46"/>
                <w:sz w:val="24"/>
                <w:szCs w:val="24"/>
                <w:highlight w:val="yellow"/>
              </w:rPr>
              <w:t xml:space="preserve">August 21, 2017 </w:t>
            </w:r>
            <w:r w:rsidRPr="30D844B5" w:rsidR="30D844B5">
              <w:rPr>
                <w:color w:val="5E6267"/>
                <w:sz w:val="24"/>
                <w:szCs w:val="24"/>
                <w:highlight w:val="yellow"/>
              </w:rPr>
              <w:t xml:space="preserve">- </w:t>
            </w:r>
            <w:r w:rsidRPr="30D844B5" w:rsidR="30D844B5">
              <w:rPr>
                <w:color w:val="313B46"/>
                <w:sz w:val="24"/>
                <w:szCs w:val="24"/>
                <w:highlight w:val="yellow"/>
              </w:rPr>
              <w:t>August 29, 2017</w:t>
            </w:r>
          </w:p>
        </w:tc>
      </w:tr>
      <w:tr w:rsidR="58EC5E37" w:rsidTr="30D844B5" w14:paraId="06DD79E7">
        <w:tc>
          <w:tcPr>
            <w:tcW w:w="4680" w:type="dxa"/>
            <w:tcMar/>
          </w:tcPr>
          <w:p w:rsidR="58EC5E37" w:rsidP="58EC5E37" w:rsidRDefault="58EC5E37" w14:paraId="3096591E" w14:textId="1D824C5A">
            <w:pPr>
              <w:rPr>
                <w:color w:val="313B46"/>
                <w:sz w:val="24"/>
                <w:szCs w:val="24"/>
                <w:highlight w:val="yellow"/>
              </w:rPr>
            </w:pPr>
            <w:r w:rsidRPr="30D844B5" w:rsidR="30D844B5">
              <w:rPr>
                <w:color w:val="313B46"/>
                <w:sz w:val="24"/>
                <w:szCs w:val="24"/>
                <w:highlight w:val="yellow"/>
              </w:rPr>
              <w:t xml:space="preserve">Have a Green Lawn and Comply With the </w:t>
            </w:r>
            <w:r w:rsidRPr="30D844B5" w:rsidR="30D844B5">
              <w:rPr>
                <w:color w:val="313B46"/>
                <w:sz w:val="24"/>
                <w:szCs w:val="24"/>
                <w:highlight w:val="yellow"/>
              </w:rPr>
              <w:t>Law</w:t>
            </w:r>
          </w:p>
        </w:tc>
        <w:tc>
          <w:tcPr>
            <w:tcW w:w="4680" w:type="dxa"/>
            <w:tcMar/>
          </w:tcPr>
          <w:p w:rsidR="58EC5E37" w:rsidP="58EC5E37" w:rsidRDefault="58EC5E37" w14:paraId="161509D8" w14:textId="7D48AE07">
            <w:pPr>
              <w:rPr>
                <w:color w:val="313B46"/>
                <w:sz w:val="24"/>
                <w:szCs w:val="24"/>
                <w:highlight w:val="yellow"/>
              </w:rPr>
            </w:pPr>
            <w:r w:rsidRPr="30D844B5" w:rsidR="30D844B5">
              <w:rPr>
                <w:color w:val="313B46"/>
                <w:sz w:val="24"/>
                <w:szCs w:val="24"/>
                <w:highlight w:val="yellow"/>
              </w:rPr>
              <w:t xml:space="preserve">August 30, 2017 </w:t>
            </w:r>
            <w:r w:rsidRPr="30D844B5" w:rsidR="30D844B5">
              <w:rPr>
                <w:color w:val="7C7E7E"/>
                <w:sz w:val="24"/>
                <w:szCs w:val="24"/>
                <w:highlight w:val="yellow"/>
              </w:rPr>
              <w:t xml:space="preserve">- </w:t>
            </w:r>
            <w:r w:rsidRPr="30D844B5" w:rsidR="30D844B5">
              <w:rPr>
                <w:color w:val="313B46"/>
                <w:sz w:val="24"/>
                <w:szCs w:val="24"/>
                <w:highlight w:val="yellow"/>
              </w:rPr>
              <w:t>September 2017</w:t>
            </w:r>
          </w:p>
        </w:tc>
      </w:tr>
    </w:tbl>
    <w:p w:rsidR="00E64152" w:rsidP="58EC5E37" w:rsidRDefault="00E64152" w14:paraId="6E2C7A42" w14:textId="15F34355">
      <w:pPr>
        <w:rPr>
          <w:sz w:val="24"/>
          <w:szCs w:val="24"/>
          <w:highlight w:val="yellow"/>
        </w:rPr>
      </w:pPr>
      <w:r w:rsidRPr="30D844B5" w:rsidR="30D844B5">
        <w:rPr>
          <w:sz w:val="24"/>
          <w:szCs w:val="24"/>
          <w:highlight w:val="yellow"/>
        </w:rPr>
        <w:t xml:space="preserve"> </w:t>
      </w:r>
    </w:p>
    <w:p w:rsidRPr="006F1BD9" w:rsidR="00D579BF" w:rsidP="58EC5E37" w:rsidRDefault="00D579BF" w14:paraId="34306E9E" w14:textId="77777777" w14:noSpellErr="1">
      <w:pPr>
        <w:rPr>
          <w:highlight w:val="yellow"/>
        </w:rPr>
      </w:pPr>
    </w:p>
    <w:p w:rsidRPr="005634E2" w:rsidR="00D579BF" w:rsidP="58EC5E37" w:rsidRDefault="00D579BF" w14:paraId="4110785E" w14:textId="77777777" w14:noSpellErr="1">
      <w:pPr>
        <w:rPr>
          <w:b w:val="1"/>
          <w:bCs w:val="1"/>
          <w:u w:val="single"/>
        </w:rPr>
      </w:pPr>
      <w:r w:rsidRPr="58EC5E37" w:rsidR="58EC5E37">
        <w:rPr>
          <w:b w:val="1"/>
          <w:bCs w:val="1"/>
          <w:u w:val="single"/>
        </w:rPr>
        <w:t xml:space="preserve">Activity #4:  Local Newspaper and Web </w:t>
      </w:r>
      <w:commentRangeStart w:id="5"/>
      <w:r w:rsidRPr="58EC5E37" w:rsidR="58EC5E37">
        <w:rPr>
          <w:b w:val="1"/>
          <w:bCs w:val="1"/>
          <w:u w:val="single"/>
        </w:rPr>
        <w:t>Advertisements</w:t>
      </w:r>
      <w:commentRangeEnd w:id="5"/>
      <w:r>
        <w:rPr>
          <w:rStyle w:val="CommentReference"/>
        </w:rPr>
        <w:commentReference w:id="5"/>
      </w:r>
    </w:p>
    <w:p w:rsidRPr="004C0E2D" w:rsidR="00D579BF" w:rsidP="00D579BF" w:rsidRDefault="00D579BF" w14:paraId="2FE6873D" w14:textId="77777777">
      <w:pPr>
        <w:rPr>
          <w:i/>
        </w:rPr>
      </w:pPr>
    </w:p>
    <w:p w:rsidRPr="00A318C2" w:rsidR="00D579BF" w:rsidP="00D579BF" w:rsidRDefault="00BC0CEB" w14:paraId="39DF07E0" w14:textId="61F852CD">
      <w:r>
        <w:t xml:space="preserve">HRWC provides communities with a </w:t>
      </w:r>
      <w:r w:rsidRPr="00A318C2" w:rsidR="00D579BF">
        <w:t xml:space="preserve">6 month </w:t>
      </w:r>
      <w:r w:rsidR="00D579BF">
        <w:t>week-by-week social media campaign of digital graphics, cut-and-paste ready text, hashtags, links and stormwater pollution prevention posts for Facebook, Twitter and Instagram as follows: May-Pet Waste, June-Lawn Care, July-Native Plants, August-Septic System, September-Home Toxics, October-</w:t>
      </w:r>
      <w:proofErr w:type="spellStart"/>
      <w:r w:rsidR="00D579BF">
        <w:t>Stormdrains</w:t>
      </w:r>
      <w:proofErr w:type="spellEnd"/>
      <w:r w:rsidR="00D579BF">
        <w:t>.</w:t>
      </w:r>
    </w:p>
    <w:p w:rsidRPr="00C30D26" w:rsidR="00D579BF" w:rsidP="00D579BF" w:rsidRDefault="00D579BF" w14:paraId="3C3DF89D" w14:textId="77777777">
      <w:pPr>
        <w:rPr>
          <w:highlight w:val="red"/>
        </w:rPr>
      </w:pPr>
    </w:p>
    <w:p w:rsidR="00D579BF" w:rsidP="00D579BF" w:rsidRDefault="00D579BF" w14:paraId="30776984" w14:textId="6334970A">
      <w:r w:rsidRPr="00A318C2">
        <w:t xml:space="preserve">Ads resemble and reinforce the Watershed Community Calendar messaging, using the hashtag #h2ohero and promoting the dedicated campaign web site, </w:t>
      </w:r>
      <w:hyperlink w:history="1" r:id="rId25">
        <w:r w:rsidRPr="00A318C2">
          <w:rPr>
            <w:rStyle w:val="Hyperlink"/>
          </w:rPr>
          <w:t>www.hrwc.org/h2oheroes</w:t>
        </w:r>
      </w:hyperlink>
      <w:r w:rsidRPr="00A318C2">
        <w:t xml:space="preserve"> which</w:t>
      </w:r>
      <w:r w:rsidR="00D31D85">
        <w:t xml:space="preserve"> is directed to HRWC’s homeowner focused pollution prevention content and</w:t>
      </w:r>
      <w:r w:rsidRPr="00A318C2">
        <w:t xml:space="preserve"> contains detailed information and additional resources.</w:t>
      </w:r>
    </w:p>
    <w:p w:rsidR="009A0547" w:rsidP="00D579BF" w:rsidRDefault="009A0547" w14:paraId="2B6209AC" w14:textId="7B0B3CE1"/>
    <w:p w:rsidR="005B70C1" w:rsidP="00D579BF" w:rsidRDefault="009A0547" w14:paraId="45A1C46A" w14:textId="77777777">
      <w:r>
        <w:t xml:space="preserve">12 months of </w:t>
      </w:r>
      <w:r w:rsidR="005B5BB6">
        <w:t xml:space="preserve">h2o hero themed </w:t>
      </w:r>
      <w:r>
        <w:t>print ad materials are also available for</w:t>
      </w:r>
      <w:r w:rsidR="005B5BB6">
        <w:t xml:space="preserve"> community use.</w:t>
      </w:r>
    </w:p>
    <w:p w:rsidR="005B70C1" w:rsidP="00D579BF" w:rsidRDefault="005B70C1" w14:paraId="0D6300EE" w14:textId="77777777"/>
    <w:p w:rsidR="001976A7" w:rsidP="00852E4D" w:rsidRDefault="005B70C1" w14:paraId="5B42C21C" w14:textId="72AC472D">
      <w:r>
        <w:t>Additionally, in</w:t>
      </w:r>
      <w:r w:rsidR="009D6EF5">
        <w:t xml:space="preserve"> 2018 HRWC produced </w:t>
      </w:r>
      <w:r w:rsidR="0053143D">
        <w:t xml:space="preserve">“Testing the Waters of the Huron River,” </w:t>
      </w:r>
      <w:r w:rsidR="009D6EF5">
        <w:t xml:space="preserve">a micro-documentary featuring </w:t>
      </w:r>
      <w:r w:rsidR="0053143D">
        <w:t>HRWC’s</w:t>
      </w:r>
      <w:r w:rsidR="005170AF">
        <w:t xml:space="preserve"> volunteer</w:t>
      </w:r>
      <w:r w:rsidR="009D6EF5">
        <w:t xml:space="preserve"> Chemistry and Flow Monitoring Program</w:t>
      </w:r>
      <w:r w:rsidR="00852E4D">
        <w:t>. T</w:t>
      </w:r>
      <w:r w:rsidRPr="00FD3FD1" w:rsidR="00FD3FD1">
        <w:t>his short video highlights the Huron River Watershed Council (HRWC)'s extensive volunteer program to test and monitor the water chemistry and flow of the Huron River system and the waterways of the Downriver area. The data, which is collected throughout the year from dozens of sites, informs effective programs and policies to improve, protect and restore clean water. What makes the program successful is the significant efforts of volunteers, the important partnerships with government and educational organizations, and the team's innovative use of technology</w:t>
      </w:r>
      <w:r w:rsidR="001976A7">
        <w:t>.</w:t>
      </w:r>
      <w:r w:rsidRPr="001976A7" w:rsidR="001976A7">
        <w:t xml:space="preserve"> </w:t>
      </w:r>
      <w:hyperlink w:history="1" r:id="rId26">
        <w:r w:rsidRPr="00DB1684" w:rsidR="001976A7">
          <w:rPr>
            <w:rStyle w:val="Hyperlink"/>
          </w:rPr>
          <w:t>https://youtu.be/gdkKe-dKQag</w:t>
        </w:r>
      </w:hyperlink>
      <w:r w:rsidR="001976A7">
        <w:t>.</w:t>
      </w:r>
      <w:r w:rsidR="0053143D">
        <w:t xml:space="preserve"> The video</w:t>
      </w:r>
      <w:r w:rsidR="00852E4D">
        <w:t xml:space="preserve"> was distributed through a paid social media </w:t>
      </w:r>
      <w:r w:rsidR="00852E4D">
        <w:lastRenderedPageBreak/>
        <w:t xml:space="preserve">advertising campaign </w:t>
      </w:r>
      <w:r w:rsidR="00F801B3">
        <w:t>on</w:t>
      </w:r>
      <w:r w:rsidR="00852E4D">
        <w:t xml:space="preserve"> Facebook that resulted in </w:t>
      </w:r>
      <w:r w:rsidR="00AE3639">
        <w:t xml:space="preserve">reaching </w:t>
      </w:r>
      <w:r w:rsidR="00852E4D">
        <w:t>3,982 peopl</w:t>
      </w:r>
      <w:r w:rsidR="00AE3639">
        <w:t>e</w:t>
      </w:r>
      <w:r w:rsidR="00F801B3">
        <w:t xml:space="preserve"> resulting in </w:t>
      </w:r>
      <w:r w:rsidR="00852E4D">
        <w:t>106 reactions, comments and shares. It has been viewed over 600 times during the reporting period.</w:t>
      </w:r>
    </w:p>
    <w:p w:rsidR="00D579BF" w:rsidP="58EC5E37" w:rsidRDefault="00D579BF" w14:paraId="17A78486" w14:noSpellErr="1" w14:textId="603DF319">
      <w:pPr>
        <w:pStyle w:val="Normal"/>
      </w:pPr>
    </w:p>
    <w:p w:rsidR="00D579BF" w:rsidP="00D579BF" w:rsidRDefault="00D579BF" w14:paraId="1093D8EE" w14:textId="77777777"/>
    <w:p w:rsidRPr="006F1BD9" w:rsidR="00D579BF" w:rsidP="58EC5E37" w:rsidRDefault="00D579BF" w14:paraId="12F5EA8C" w14:textId="77777777" w14:noSpellErr="1">
      <w:pPr>
        <w:rPr>
          <w:b w:val="1"/>
          <w:bCs w:val="1"/>
          <w:u w:val="single"/>
        </w:rPr>
      </w:pPr>
      <w:r w:rsidRPr="58EC5E37" w:rsidR="58EC5E37">
        <w:rPr>
          <w:b w:val="1"/>
          <w:bCs w:val="1"/>
          <w:u w:val="single"/>
        </w:rPr>
        <w:t>Activity #5:  Promote Water Resource Protection Workshops</w:t>
      </w:r>
    </w:p>
    <w:p w:rsidR="00D579BF" w:rsidP="00D579BF" w:rsidRDefault="00D579BF" w14:paraId="7F33A64B" w14:textId="77777777"/>
    <w:p w:rsidRPr="00A318C2" w:rsidR="00D579BF" w:rsidP="00D579BF" w:rsidRDefault="00D579BF" w14:paraId="7B7F763E" w14:textId="77777777">
      <w:r w:rsidRPr="00A318C2">
        <w:t>Across the entire reporting period, HRWC also organized and promoted the following community events/workshops incorporating water quality and nonpoint source pollution prevention informational materials:</w:t>
      </w:r>
    </w:p>
    <w:p w:rsidRPr="00A318C2" w:rsidR="00D579BF" w:rsidP="00D579BF" w:rsidRDefault="00D579BF" w14:paraId="63E8110C" w14:textId="77777777"/>
    <w:p w:rsidR="00D579BF" w:rsidP="00D579BF" w:rsidRDefault="00B73B11" w14:paraId="58E2E22F" w14:textId="72D39AD2">
      <w:pPr>
        <w:pStyle w:val="ListParagraph"/>
        <w:numPr>
          <w:ilvl w:val="0"/>
          <w:numId w:val="4"/>
        </w:numPr>
        <w:rPr>
          <w:rFonts w:ascii="Times New Roman" w:hAnsi="Times New Roman"/>
          <w:sz w:val="24"/>
          <w:szCs w:val="24"/>
        </w:rPr>
      </w:pPr>
      <w:r>
        <w:rPr>
          <w:rFonts w:ascii="Times New Roman" w:hAnsi="Times New Roman"/>
          <w:sz w:val="24"/>
          <w:szCs w:val="24"/>
        </w:rPr>
        <w:t>Chemistry and Flow</w:t>
      </w:r>
      <w:r w:rsidRPr="00BD0291" w:rsidR="00D579BF">
        <w:rPr>
          <w:rFonts w:ascii="Times New Roman" w:hAnsi="Times New Roman"/>
          <w:sz w:val="24"/>
          <w:szCs w:val="24"/>
        </w:rPr>
        <w:t xml:space="preserve"> Monitoring volunteer trainings, March</w:t>
      </w:r>
      <w:r w:rsidR="00D579BF">
        <w:rPr>
          <w:rFonts w:ascii="Times New Roman" w:hAnsi="Times New Roman"/>
          <w:sz w:val="24"/>
          <w:szCs w:val="24"/>
        </w:rPr>
        <w:t xml:space="preserve"> and June</w:t>
      </w:r>
      <w:r w:rsidRPr="00BD0291" w:rsidR="00D579BF">
        <w:rPr>
          <w:rFonts w:ascii="Times New Roman" w:hAnsi="Times New Roman"/>
          <w:sz w:val="24"/>
          <w:szCs w:val="24"/>
        </w:rPr>
        <w:t xml:space="preserve"> 20</w:t>
      </w:r>
      <w:r>
        <w:rPr>
          <w:rFonts w:ascii="Times New Roman" w:hAnsi="Times New Roman"/>
          <w:sz w:val="24"/>
          <w:szCs w:val="24"/>
        </w:rPr>
        <w:t>18</w:t>
      </w:r>
      <w:r w:rsidRPr="00BD0291" w:rsidR="00D579BF">
        <w:rPr>
          <w:rFonts w:ascii="Times New Roman" w:hAnsi="Times New Roman"/>
          <w:sz w:val="24"/>
          <w:szCs w:val="24"/>
        </w:rPr>
        <w:t>, 201</w:t>
      </w:r>
      <w:r>
        <w:rPr>
          <w:rFonts w:ascii="Times New Roman" w:hAnsi="Times New Roman"/>
          <w:sz w:val="24"/>
          <w:szCs w:val="24"/>
        </w:rPr>
        <w:t>9</w:t>
      </w:r>
    </w:p>
    <w:p w:rsidRPr="00BD0291" w:rsidR="0099563C" w:rsidP="00D579BF" w:rsidRDefault="0099563C" w14:paraId="3A9D6136" w14:textId="21995735">
      <w:pPr>
        <w:pStyle w:val="ListParagraph"/>
        <w:numPr>
          <w:ilvl w:val="0"/>
          <w:numId w:val="4"/>
        </w:numPr>
        <w:rPr>
          <w:rFonts w:ascii="Times New Roman" w:hAnsi="Times New Roman"/>
          <w:sz w:val="24"/>
          <w:szCs w:val="24"/>
        </w:rPr>
      </w:pPr>
      <w:r>
        <w:rPr>
          <w:rFonts w:ascii="Times New Roman" w:hAnsi="Times New Roman"/>
          <w:sz w:val="24"/>
          <w:szCs w:val="24"/>
        </w:rPr>
        <w:t>Changemaker Boot Camps volunteer trainings, January</w:t>
      </w:r>
      <w:r w:rsidR="00051C54">
        <w:rPr>
          <w:rFonts w:ascii="Times New Roman" w:hAnsi="Times New Roman"/>
          <w:sz w:val="24"/>
          <w:szCs w:val="24"/>
        </w:rPr>
        <w:t xml:space="preserve"> and </w:t>
      </w:r>
      <w:r w:rsidR="00A63E29">
        <w:rPr>
          <w:rFonts w:ascii="Times New Roman" w:hAnsi="Times New Roman"/>
          <w:sz w:val="24"/>
          <w:szCs w:val="24"/>
        </w:rPr>
        <w:t>February</w:t>
      </w:r>
      <w:r>
        <w:rPr>
          <w:rFonts w:ascii="Times New Roman" w:hAnsi="Times New Roman"/>
          <w:sz w:val="24"/>
          <w:szCs w:val="24"/>
        </w:rPr>
        <w:t xml:space="preserve"> 2018</w:t>
      </w:r>
      <w:r w:rsidR="00051C54">
        <w:rPr>
          <w:rFonts w:ascii="Times New Roman" w:hAnsi="Times New Roman"/>
          <w:sz w:val="24"/>
          <w:szCs w:val="24"/>
        </w:rPr>
        <w:t>, 2019</w:t>
      </w:r>
    </w:p>
    <w:p w:rsidRPr="00BD0291" w:rsidR="00D579BF" w:rsidP="00D579BF" w:rsidRDefault="00D579BF" w14:paraId="130C0356" w14:textId="3AE76B17">
      <w:pPr>
        <w:pStyle w:val="ListParagraph"/>
        <w:numPr>
          <w:ilvl w:val="0"/>
          <w:numId w:val="4"/>
        </w:numPr>
        <w:rPr>
          <w:rFonts w:ascii="Times New Roman" w:hAnsi="Times New Roman"/>
          <w:sz w:val="24"/>
          <w:szCs w:val="24"/>
        </w:rPr>
      </w:pPr>
      <w:r w:rsidRPr="00BD0291">
        <w:rPr>
          <w:rFonts w:ascii="Times New Roman" w:hAnsi="Times New Roman"/>
          <w:sz w:val="24"/>
          <w:szCs w:val="24"/>
        </w:rPr>
        <w:t xml:space="preserve">Educator Trainings, </w:t>
      </w:r>
      <w:proofErr w:type="gramStart"/>
      <w:r w:rsidRPr="00BD0291">
        <w:rPr>
          <w:rFonts w:ascii="Times New Roman" w:hAnsi="Times New Roman"/>
          <w:sz w:val="24"/>
          <w:szCs w:val="24"/>
        </w:rPr>
        <w:t>M</w:t>
      </w:r>
      <w:r>
        <w:rPr>
          <w:rFonts w:ascii="Times New Roman" w:hAnsi="Times New Roman"/>
          <w:sz w:val="24"/>
          <w:szCs w:val="24"/>
        </w:rPr>
        <w:t>arch</w:t>
      </w:r>
      <w:r w:rsidRPr="00BD0291">
        <w:rPr>
          <w:rFonts w:ascii="Times New Roman" w:hAnsi="Times New Roman"/>
          <w:sz w:val="24"/>
          <w:szCs w:val="24"/>
        </w:rPr>
        <w:t>,</w:t>
      </w:r>
      <w:proofErr w:type="gramEnd"/>
      <w:r w:rsidRPr="00BD0291">
        <w:rPr>
          <w:rFonts w:ascii="Times New Roman" w:hAnsi="Times New Roman"/>
          <w:sz w:val="24"/>
          <w:szCs w:val="24"/>
        </w:rPr>
        <w:t xml:space="preserve"> 201</w:t>
      </w:r>
      <w:r w:rsidR="00B73B11">
        <w:rPr>
          <w:rFonts w:ascii="Times New Roman" w:hAnsi="Times New Roman"/>
          <w:sz w:val="24"/>
          <w:szCs w:val="24"/>
        </w:rPr>
        <w:t>8</w:t>
      </w:r>
      <w:r w:rsidR="002577AB">
        <w:rPr>
          <w:rFonts w:ascii="Times New Roman" w:hAnsi="Times New Roman"/>
          <w:sz w:val="24"/>
          <w:szCs w:val="24"/>
        </w:rPr>
        <w:t>, 2019</w:t>
      </w:r>
    </w:p>
    <w:p w:rsidRPr="00BD0291" w:rsidR="00D579BF" w:rsidP="00D579BF" w:rsidRDefault="00D579BF" w14:paraId="4EE8C10D" w14:textId="4B5E5ECD">
      <w:pPr>
        <w:pStyle w:val="ListParagraph"/>
        <w:numPr>
          <w:ilvl w:val="0"/>
          <w:numId w:val="4"/>
        </w:numPr>
        <w:rPr>
          <w:rFonts w:ascii="Times New Roman" w:hAnsi="Times New Roman"/>
          <w:sz w:val="24"/>
          <w:szCs w:val="24"/>
        </w:rPr>
      </w:pPr>
      <w:r w:rsidRPr="00BD0291">
        <w:rPr>
          <w:rFonts w:ascii="Times New Roman" w:hAnsi="Times New Roman"/>
          <w:sz w:val="24"/>
          <w:szCs w:val="24"/>
        </w:rPr>
        <w:t>Volunteer Data Sharing, January 201</w:t>
      </w:r>
      <w:r w:rsidR="002577AB">
        <w:rPr>
          <w:rFonts w:ascii="Times New Roman" w:hAnsi="Times New Roman"/>
          <w:sz w:val="24"/>
          <w:szCs w:val="24"/>
        </w:rPr>
        <w:t>8, March 2019</w:t>
      </w:r>
    </w:p>
    <w:p w:rsidRPr="00BD0291" w:rsidR="00D579BF" w:rsidP="00D579BF" w:rsidRDefault="00D579BF" w14:paraId="5242DC26" w14:textId="7E67AB92">
      <w:pPr>
        <w:pStyle w:val="ListParagraph"/>
        <w:numPr>
          <w:ilvl w:val="0"/>
          <w:numId w:val="4"/>
        </w:numPr>
        <w:rPr>
          <w:rFonts w:ascii="Times New Roman" w:hAnsi="Times New Roman"/>
          <w:sz w:val="24"/>
          <w:szCs w:val="24"/>
        </w:rPr>
      </w:pPr>
      <w:r w:rsidRPr="00BD0291">
        <w:rPr>
          <w:rFonts w:ascii="Times New Roman" w:hAnsi="Times New Roman"/>
          <w:sz w:val="24"/>
          <w:szCs w:val="24"/>
        </w:rPr>
        <w:t>Sectional River Clean-ups, Summer 201</w:t>
      </w:r>
      <w:r w:rsidR="002577AB">
        <w:rPr>
          <w:rFonts w:ascii="Times New Roman" w:hAnsi="Times New Roman"/>
          <w:sz w:val="24"/>
          <w:szCs w:val="24"/>
        </w:rPr>
        <w:t>8, 2019</w:t>
      </w:r>
    </w:p>
    <w:p w:rsidRPr="00F11D21" w:rsidR="00D579BF" w:rsidP="00D579BF" w:rsidRDefault="00D579BF" w14:paraId="6A048222" w14:textId="6A2DFCB8">
      <w:pPr>
        <w:pStyle w:val="ListParagraph"/>
        <w:numPr>
          <w:ilvl w:val="0"/>
          <w:numId w:val="4"/>
        </w:numPr>
        <w:rPr>
          <w:rFonts w:ascii="Times New Roman" w:hAnsi="Times New Roman"/>
          <w:sz w:val="24"/>
          <w:szCs w:val="24"/>
        </w:rPr>
      </w:pPr>
      <w:r w:rsidRPr="00F11D21">
        <w:rPr>
          <w:rFonts w:ascii="Times New Roman" w:hAnsi="Times New Roman"/>
          <w:sz w:val="24"/>
          <w:szCs w:val="24"/>
        </w:rPr>
        <w:t xml:space="preserve">River Round-Up, April and </w:t>
      </w:r>
      <w:proofErr w:type="gramStart"/>
      <w:r w:rsidRPr="00F11D21">
        <w:rPr>
          <w:rFonts w:ascii="Times New Roman" w:hAnsi="Times New Roman"/>
          <w:sz w:val="24"/>
          <w:szCs w:val="24"/>
        </w:rPr>
        <w:t>October,</w:t>
      </w:r>
      <w:proofErr w:type="gramEnd"/>
      <w:r w:rsidRPr="00F11D21">
        <w:rPr>
          <w:rFonts w:ascii="Times New Roman" w:hAnsi="Times New Roman"/>
          <w:sz w:val="24"/>
          <w:szCs w:val="24"/>
        </w:rPr>
        <w:t xml:space="preserve"> </w:t>
      </w:r>
      <w:r w:rsidR="002577AB">
        <w:rPr>
          <w:rFonts w:ascii="Times New Roman" w:hAnsi="Times New Roman"/>
          <w:sz w:val="24"/>
          <w:szCs w:val="24"/>
        </w:rPr>
        <w:t>2018, 2019</w:t>
      </w:r>
    </w:p>
    <w:p w:rsidRPr="00773D47" w:rsidR="00D579BF" w:rsidP="00D579BF" w:rsidRDefault="00D579BF" w14:paraId="4A013482" w14:textId="01450247">
      <w:pPr>
        <w:pStyle w:val="ListParagraph"/>
        <w:numPr>
          <w:ilvl w:val="0"/>
          <w:numId w:val="4"/>
        </w:numPr>
        <w:rPr>
          <w:rFonts w:ascii="Times New Roman" w:hAnsi="Times New Roman"/>
          <w:sz w:val="24"/>
          <w:szCs w:val="24"/>
        </w:rPr>
      </w:pPr>
      <w:r w:rsidRPr="00F11D21">
        <w:rPr>
          <w:rFonts w:ascii="Times New Roman" w:hAnsi="Times New Roman"/>
          <w:sz w:val="24"/>
          <w:szCs w:val="24"/>
        </w:rPr>
        <w:t xml:space="preserve">Stonefly Search, </w:t>
      </w:r>
      <w:proofErr w:type="gramStart"/>
      <w:r w:rsidRPr="00F11D21">
        <w:rPr>
          <w:rFonts w:ascii="Times New Roman" w:hAnsi="Times New Roman"/>
          <w:sz w:val="24"/>
          <w:szCs w:val="24"/>
        </w:rPr>
        <w:t>January,</w:t>
      </w:r>
      <w:proofErr w:type="gramEnd"/>
      <w:r w:rsidRPr="00F11D21">
        <w:rPr>
          <w:rFonts w:ascii="Times New Roman" w:hAnsi="Times New Roman"/>
          <w:sz w:val="24"/>
          <w:szCs w:val="24"/>
        </w:rPr>
        <w:t xml:space="preserve"> 2</w:t>
      </w:r>
      <w:r w:rsidR="002577AB">
        <w:rPr>
          <w:rFonts w:ascii="Times New Roman" w:hAnsi="Times New Roman"/>
          <w:sz w:val="24"/>
          <w:szCs w:val="24"/>
        </w:rPr>
        <w:t>018, 2019</w:t>
      </w:r>
    </w:p>
    <w:p w:rsidRPr="006208AF" w:rsidR="00FB04F4" w:rsidP="006208AF" w:rsidRDefault="00D579BF" w14:paraId="291588E3" w14:textId="3997E1EA">
      <w:pPr>
        <w:pStyle w:val="ListParagraph"/>
        <w:numPr>
          <w:ilvl w:val="0"/>
          <w:numId w:val="4"/>
        </w:numPr>
        <w:rPr>
          <w:rFonts w:ascii="Times New Roman" w:hAnsi="Times New Roman"/>
          <w:sz w:val="24"/>
          <w:szCs w:val="24"/>
        </w:rPr>
      </w:pPr>
      <w:proofErr w:type="spellStart"/>
      <w:r w:rsidRPr="00070CC4">
        <w:rPr>
          <w:rFonts w:ascii="Times New Roman" w:hAnsi="Times New Roman"/>
          <w:sz w:val="24"/>
          <w:szCs w:val="24"/>
        </w:rPr>
        <w:t>Malletts</w:t>
      </w:r>
      <w:proofErr w:type="spellEnd"/>
      <w:r w:rsidRPr="00070CC4">
        <w:rPr>
          <w:rFonts w:ascii="Times New Roman" w:hAnsi="Times New Roman"/>
          <w:sz w:val="24"/>
          <w:szCs w:val="24"/>
        </w:rPr>
        <w:t xml:space="preserve"> Creek, Millers Creek, and Fleming Creek </w:t>
      </w:r>
      <w:proofErr w:type="spellStart"/>
      <w:r w:rsidRPr="00070CC4">
        <w:rPr>
          <w:rFonts w:ascii="Times New Roman" w:hAnsi="Times New Roman"/>
          <w:sz w:val="24"/>
          <w:szCs w:val="24"/>
        </w:rPr>
        <w:t>Subwatershed</w:t>
      </w:r>
      <w:proofErr w:type="spellEnd"/>
      <w:r w:rsidRPr="00070CC4">
        <w:rPr>
          <w:rFonts w:ascii="Times New Roman" w:hAnsi="Times New Roman"/>
          <w:sz w:val="24"/>
          <w:szCs w:val="24"/>
        </w:rPr>
        <w:t xml:space="preserve"> Advisory Group meetings</w:t>
      </w:r>
      <w:r>
        <w:rPr>
          <w:rFonts w:ascii="Times New Roman" w:hAnsi="Times New Roman"/>
          <w:sz w:val="24"/>
          <w:szCs w:val="24"/>
        </w:rPr>
        <w:t>, monthly to quarterly, 201</w:t>
      </w:r>
      <w:r w:rsidR="000026AD">
        <w:rPr>
          <w:rFonts w:ascii="Times New Roman" w:hAnsi="Times New Roman"/>
          <w:sz w:val="24"/>
          <w:szCs w:val="24"/>
        </w:rPr>
        <w:t>8, 2019</w:t>
      </w:r>
    </w:p>
    <w:p w:rsidR="00D579BF" w:rsidP="00D579BF" w:rsidRDefault="00D579BF" w14:paraId="1A6E7BAA" w14:textId="757C552F">
      <w:pPr>
        <w:pStyle w:val="ListParagraph"/>
        <w:numPr>
          <w:ilvl w:val="0"/>
          <w:numId w:val="4"/>
        </w:numPr>
        <w:rPr>
          <w:rFonts w:ascii="Times New Roman" w:hAnsi="Times New Roman"/>
          <w:sz w:val="24"/>
          <w:szCs w:val="24"/>
        </w:rPr>
      </w:pPr>
      <w:r>
        <w:rPr>
          <w:rFonts w:ascii="Times New Roman" w:hAnsi="Times New Roman"/>
          <w:sz w:val="24"/>
          <w:szCs w:val="24"/>
        </w:rPr>
        <w:t>HRWC Annual Meeting, April 201</w:t>
      </w:r>
      <w:r w:rsidR="000026AD">
        <w:rPr>
          <w:rFonts w:ascii="Times New Roman" w:hAnsi="Times New Roman"/>
          <w:sz w:val="24"/>
          <w:szCs w:val="24"/>
        </w:rPr>
        <w:t>8, March 2019</w:t>
      </w:r>
    </w:p>
    <w:p w:rsidR="00CF01A6" w:rsidP="00D579BF" w:rsidRDefault="00CF01A6" w14:paraId="3DDCEAA1" w14:textId="124C2C14">
      <w:pPr>
        <w:pStyle w:val="ListParagraph"/>
        <w:numPr>
          <w:ilvl w:val="0"/>
          <w:numId w:val="4"/>
        </w:numPr>
        <w:rPr>
          <w:rFonts w:ascii="Times New Roman" w:hAnsi="Times New Roman"/>
          <w:sz w:val="24"/>
          <w:szCs w:val="24"/>
        </w:rPr>
      </w:pPr>
      <w:r>
        <w:rPr>
          <w:rFonts w:ascii="Times New Roman" w:hAnsi="Times New Roman"/>
          <w:sz w:val="24"/>
          <w:szCs w:val="24"/>
        </w:rPr>
        <w:t>Suds on the River</w:t>
      </w:r>
      <w:r w:rsidR="00D152C8">
        <w:rPr>
          <w:rFonts w:ascii="Times New Roman" w:hAnsi="Times New Roman"/>
          <w:sz w:val="24"/>
          <w:szCs w:val="24"/>
        </w:rPr>
        <w:t>, September 2017, 2018</w:t>
      </w:r>
    </w:p>
    <w:p w:rsidR="00333F2B" w:rsidP="00D579BF" w:rsidRDefault="00333F2B" w14:paraId="0F43B7E3" w14:textId="56FC29BC">
      <w:pPr>
        <w:pStyle w:val="ListParagraph"/>
        <w:numPr>
          <w:ilvl w:val="0"/>
          <w:numId w:val="4"/>
        </w:numPr>
        <w:rPr>
          <w:rFonts w:ascii="Times New Roman" w:hAnsi="Times New Roman"/>
          <w:sz w:val="24"/>
          <w:szCs w:val="24"/>
        </w:rPr>
      </w:pPr>
      <w:r>
        <w:rPr>
          <w:rFonts w:ascii="Times New Roman" w:hAnsi="Times New Roman"/>
          <w:sz w:val="24"/>
          <w:szCs w:val="24"/>
        </w:rPr>
        <w:t xml:space="preserve">Pittsfield Township </w:t>
      </w:r>
      <w:proofErr w:type="gramStart"/>
      <w:r>
        <w:rPr>
          <w:rFonts w:ascii="Times New Roman" w:hAnsi="Times New Roman"/>
          <w:sz w:val="24"/>
          <w:szCs w:val="24"/>
        </w:rPr>
        <w:t>Home Owners’</w:t>
      </w:r>
      <w:proofErr w:type="gramEnd"/>
      <w:r>
        <w:rPr>
          <w:rFonts w:ascii="Times New Roman" w:hAnsi="Times New Roman"/>
          <w:sz w:val="24"/>
          <w:szCs w:val="24"/>
        </w:rPr>
        <w:t xml:space="preserve"> Wo</w:t>
      </w:r>
      <w:r w:rsidR="00ED76BD">
        <w:rPr>
          <w:rFonts w:ascii="Times New Roman" w:hAnsi="Times New Roman"/>
          <w:sz w:val="24"/>
          <w:szCs w:val="24"/>
        </w:rPr>
        <w:t>rkshop, September 2017</w:t>
      </w:r>
    </w:p>
    <w:p w:rsidR="00443137" w:rsidP="00D579BF" w:rsidRDefault="00D579BF" w14:paraId="51903106" w14:textId="6FA92F17">
      <w:pPr>
        <w:pStyle w:val="ListParagraph"/>
        <w:numPr>
          <w:ilvl w:val="0"/>
          <w:numId w:val="4"/>
        </w:numPr>
        <w:rPr>
          <w:rFonts w:ascii="Times New Roman" w:hAnsi="Times New Roman"/>
          <w:sz w:val="24"/>
          <w:szCs w:val="24"/>
        </w:rPr>
      </w:pPr>
      <w:r>
        <w:rPr>
          <w:rFonts w:ascii="Times New Roman" w:hAnsi="Times New Roman"/>
          <w:sz w:val="24"/>
          <w:szCs w:val="24"/>
        </w:rPr>
        <w:t xml:space="preserve">Green Infrastructure Workshop, Putnam Twp, </w:t>
      </w:r>
      <w:r w:rsidR="00651702">
        <w:rPr>
          <w:rFonts w:ascii="Times New Roman" w:hAnsi="Times New Roman"/>
          <w:sz w:val="24"/>
          <w:szCs w:val="24"/>
        </w:rPr>
        <w:t>September</w:t>
      </w:r>
      <w:r>
        <w:rPr>
          <w:rFonts w:ascii="Times New Roman" w:hAnsi="Times New Roman"/>
          <w:sz w:val="24"/>
          <w:szCs w:val="24"/>
        </w:rPr>
        <w:t xml:space="preserve"> 2017</w:t>
      </w:r>
    </w:p>
    <w:p w:rsidR="00D579BF" w:rsidP="00D579BF" w:rsidRDefault="00443137" w14:paraId="1B8ADCFC" w14:textId="13D7A60C">
      <w:pPr>
        <w:pStyle w:val="ListParagraph"/>
        <w:numPr>
          <w:ilvl w:val="0"/>
          <w:numId w:val="4"/>
        </w:numPr>
        <w:rPr>
          <w:rFonts w:ascii="Times New Roman" w:hAnsi="Times New Roman"/>
          <w:sz w:val="24"/>
          <w:szCs w:val="24"/>
        </w:rPr>
      </w:pPr>
      <w:r>
        <w:rPr>
          <w:rFonts w:ascii="Times New Roman" w:hAnsi="Times New Roman"/>
          <w:sz w:val="24"/>
          <w:szCs w:val="24"/>
        </w:rPr>
        <w:t>Green Infrastructure Workshop, Chelsea, Lima and Sylvan Township</w:t>
      </w:r>
      <w:r w:rsidR="00F35C92">
        <w:rPr>
          <w:rFonts w:ascii="Times New Roman" w:hAnsi="Times New Roman"/>
          <w:sz w:val="24"/>
          <w:szCs w:val="24"/>
        </w:rPr>
        <w:t>, May 2018</w:t>
      </w:r>
    </w:p>
    <w:p w:rsidR="0015484E" w:rsidP="00D579BF" w:rsidRDefault="0015484E" w14:paraId="5309CCA3" w14:textId="5D2F57AB">
      <w:pPr>
        <w:pStyle w:val="ListParagraph"/>
        <w:numPr>
          <w:ilvl w:val="0"/>
          <w:numId w:val="4"/>
        </w:numPr>
        <w:rPr>
          <w:rFonts w:ascii="Times New Roman" w:hAnsi="Times New Roman"/>
          <w:sz w:val="24"/>
          <w:szCs w:val="24"/>
        </w:rPr>
      </w:pPr>
      <w:r>
        <w:rPr>
          <w:rFonts w:ascii="Times New Roman" w:hAnsi="Times New Roman"/>
          <w:sz w:val="24"/>
          <w:szCs w:val="24"/>
        </w:rPr>
        <w:t xml:space="preserve">Single </w:t>
      </w:r>
      <w:proofErr w:type="gramStart"/>
      <w:r>
        <w:rPr>
          <w:rFonts w:ascii="Times New Roman" w:hAnsi="Times New Roman"/>
          <w:sz w:val="24"/>
          <w:szCs w:val="24"/>
        </w:rPr>
        <w:t>Fly Fishing</w:t>
      </w:r>
      <w:proofErr w:type="gramEnd"/>
      <w:r>
        <w:rPr>
          <w:rFonts w:ascii="Times New Roman" w:hAnsi="Times New Roman"/>
          <w:sz w:val="24"/>
          <w:szCs w:val="24"/>
        </w:rPr>
        <w:t xml:space="preserve"> Tournament, J</w:t>
      </w:r>
      <w:r w:rsidR="00C95A75">
        <w:rPr>
          <w:rFonts w:ascii="Times New Roman" w:hAnsi="Times New Roman"/>
          <w:sz w:val="24"/>
          <w:szCs w:val="24"/>
        </w:rPr>
        <w:t>uly 2018</w:t>
      </w:r>
    </w:p>
    <w:p w:rsidR="00E51F09" w:rsidP="00E51F09" w:rsidRDefault="00D579BF" w14:paraId="430AB38D" w14:textId="68B93C28">
      <w:pPr>
        <w:pStyle w:val="ListParagraph"/>
        <w:numPr>
          <w:ilvl w:val="0"/>
          <w:numId w:val="4"/>
        </w:numPr>
        <w:rPr>
          <w:rFonts w:ascii="Times New Roman" w:hAnsi="Times New Roman"/>
          <w:sz w:val="24"/>
          <w:szCs w:val="24"/>
        </w:rPr>
      </w:pPr>
      <w:r w:rsidRPr="00070CC4">
        <w:rPr>
          <w:rFonts w:ascii="Times New Roman" w:hAnsi="Times New Roman"/>
          <w:sz w:val="24"/>
          <w:szCs w:val="24"/>
        </w:rPr>
        <w:t xml:space="preserve">Swift Run </w:t>
      </w:r>
      <w:r w:rsidR="00E51F09">
        <w:rPr>
          <w:rFonts w:ascii="Times New Roman" w:hAnsi="Times New Roman"/>
          <w:sz w:val="24"/>
          <w:szCs w:val="24"/>
        </w:rPr>
        <w:t>Rain Garden Planting</w:t>
      </w:r>
      <w:r w:rsidR="00BC1401">
        <w:rPr>
          <w:rFonts w:ascii="Times New Roman" w:hAnsi="Times New Roman"/>
          <w:sz w:val="24"/>
          <w:szCs w:val="24"/>
        </w:rPr>
        <w:t xml:space="preserve"> Days</w:t>
      </w:r>
      <w:r w:rsidR="00E51F09">
        <w:rPr>
          <w:rFonts w:ascii="Times New Roman" w:hAnsi="Times New Roman"/>
          <w:sz w:val="24"/>
          <w:szCs w:val="24"/>
        </w:rPr>
        <w:t xml:space="preserve"> and Stakeholder Meetings, August 201</w:t>
      </w:r>
      <w:r w:rsidR="00BC1401">
        <w:rPr>
          <w:rFonts w:ascii="Times New Roman" w:hAnsi="Times New Roman"/>
          <w:sz w:val="24"/>
          <w:szCs w:val="24"/>
        </w:rPr>
        <w:t>8</w:t>
      </w:r>
    </w:p>
    <w:p w:rsidR="0033497F" w:rsidP="00E51F09" w:rsidRDefault="0033497F" w14:paraId="40E3E49D" w14:textId="236C4D3B">
      <w:pPr>
        <w:pStyle w:val="ListParagraph"/>
        <w:numPr>
          <w:ilvl w:val="0"/>
          <w:numId w:val="4"/>
        </w:numPr>
        <w:rPr>
          <w:rFonts w:ascii="Times New Roman" w:hAnsi="Times New Roman"/>
          <w:sz w:val="24"/>
          <w:szCs w:val="24"/>
        </w:rPr>
      </w:pPr>
      <w:r w:rsidRPr="00AA2F2F">
        <w:rPr>
          <w:rFonts w:ascii="Times New Roman" w:hAnsi="Times New Roman"/>
          <w:sz w:val="24"/>
          <w:szCs w:val="24"/>
        </w:rPr>
        <w:t>Community Meetings on PFAS and the Huron River, September 2018</w:t>
      </w:r>
      <w:r w:rsidRPr="00AA2F2F" w:rsidR="00051C54">
        <w:rPr>
          <w:rFonts w:ascii="Times New Roman" w:hAnsi="Times New Roman"/>
          <w:sz w:val="24"/>
          <w:szCs w:val="24"/>
        </w:rPr>
        <w:t>, October 2018, December 2018</w:t>
      </w:r>
      <w:r w:rsidRPr="00AA2F2F" w:rsidR="007B4749">
        <w:rPr>
          <w:rFonts w:ascii="Times New Roman" w:hAnsi="Times New Roman"/>
          <w:sz w:val="24"/>
          <w:szCs w:val="24"/>
        </w:rPr>
        <w:t xml:space="preserve">, </w:t>
      </w:r>
      <w:r w:rsidRPr="00AA2F2F" w:rsidR="00F10A0F">
        <w:rPr>
          <w:rFonts w:ascii="Times New Roman" w:hAnsi="Times New Roman"/>
          <w:sz w:val="24"/>
          <w:szCs w:val="24"/>
        </w:rPr>
        <w:t xml:space="preserve">January 2019, </w:t>
      </w:r>
      <w:r w:rsidRPr="00AA2F2F" w:rsidR="007B4749">
        <w:rPr>
          <w:rFonts w:ascii="Times New Roman" w:hAnsi="Times New Roman"/>
          <w:sz w:val="24"/>
          <w:szCs w:val="24"/>
        </w:rPr>
        <w:t>July 2019</w:t>
      </w:r>
      <w:r w:rsidRPr="00AA2F2F" w:rsidR="00F10A0F">
        <w:rPr>
          <w:rFonts w:ascii="Times New Roman" w:hAnsi="Times New Roman"/>
          <w:sz w:val="24"/>
          <w:szCs w:val="24"/>
        </w:rPr>
        <w:t>, August 2019</w:t>
      </w:r>
    </w:p>
    <w:p w:rsidRPr="00AA2F2F" w:rsidR="00C12154" w:rsidP="00E51F09" w:rsidRDefault="00C12154" w14:paraId="0CDB82F0" w14:textId="65D49BB4">
      <w:pPr>
        <w:pStyle w:val="ListParagraph"/>
        <w:numPr>
          <w:ilvl w:val="0"/>
          <w:numId w:val="4"/>
        </w:numPr>
        <w:rPr>
          <w:rFonts w:ascii="Times New Roman" w:hAnsi="Times New Roman"/>
          <w:sz w:val="24"/>
          <w:szCs w:val="24"/>
        </w:rPr>
      </w:pPr>
      <w:r>
        <w:rPr>
          <w:rFonts w:ascii="Times New Roman" w:hAnsi="Times New Roman"/>
          <w:sz w:val="24"/>
          <w:szCs w:val="24"/>
        </w:rPr>
        <w:t>River Givers Community Celebration, March 2019</w:t>
      </w:r>
    </w:p>
    <w:p w:rsidRPr="00C12154" w:rsidR="008D0B68" w:rsidP="00C12154" w:rsidRDefault="00195DDA" w14:paraId="7298667C" w14:textId="1CB33E5E">
      <w:pPr>
        <w:pStyle w:val="ListParagraph"/>
        <w:numPr>
          <w:ilvl w:val="0"/>
          <w:numId w:val="4"/>
        </w:numPr>
        <w:rPr>
          <w:rFonts w:ascii="Times New Roman" w:hAnsi="Times New Roman"/>
          <w:sz w:val="24"/>
          <w:szCs w:val="24"/>
        </w:rPr>
      </w:pPr>
      <w:r>
        <w:rPr>
          <w:rFonts w:ascii="Times New Roman" w:hAnsi="Times New Roman"/>
          <w:sz w:val="24"/>
          <w:szCs w:val="24"/>
        </w:rPr>
        <w:t>Protecting Your Inland Lake</w:t>
      </w:r>
      <w:r w:rsidR="004770FC">
        <w:rPr>
          <w:rFonts w:ascii="Times New Roman" w:hAnsi="Times New Roman"/>
          <w:sz w:val="24"/>
          <w:szCs w:val="24"/>
        </w:rPr>
        <w:t>: A Guide to Lake Stewardship Workshop, April 2019</w:t>
      </w:r>
    </w:p>
    <w:p w:rsidR="00530AEA" w:rsidP="00E51F09" w:rsidRDefault="00530AEA" w14:paraId="36266345" w14:textId="359CCEA8">
      <w:pPr>
        <w:pStyle w:val="ListParagraph"/>
        <w:numPr>
          <w:ilvl w:val="0"/>
          <w:numId w:val="4"/>
        </w:numPr>
        <w:rPr>
          <w:rFonts w:ascii="Times New Roman" w:hAnsi="Times New Roman"/>
          <w:sz w:val="24"/>
          <w:szCs w:val="24"/>
        </w:rPr>
      </w:pPr>
      <w:r>
        <w:rPr>
          <w:rFonts w:ascii="Times New Roman" w:hAnsi="Times New Roman"/>
          <w:sz w:val="24"/>
          <w:szCs w:val="24"/>
        </w:rPr>
        <w:t>MSU Water School, May 2019</w:t>
      </w:r>
    </w:p>
    <w:p w:rsidR="00A90C62" w:rsidP="00E51F09" w:rsidRDefault="00A90C62" w14:paraId="1984DA3C" w14:textId="545FFA60">
      <w:pPr>
        <w:pStyle w:val="ListParagraph"/>
        <w:numPr>
          <w:ilvl w:val="0"/>
          <w:numId w:val="4"/>
        </w:numPr>
        <w:rPr>
          <w:rFonts w:ascii="Times New Roman" w:hAnsi="Times New Roman"/>
          <w:sz w:val="24"/>
          <w:szCs w:val="24"/>
        </w:rPr>
      </w:pPr>
      <w:r>
        <w:rPr>
          <w:rFonts w:ascii="Times New Roman" w:hAnsi="Times New Roman"/>
          <w:sz w:val="24"/>
          <w:szCs w:val="24"/>
        </w:rPr>
        <w:t xml:space="preserve">How to Protect Land Workshop, </w:t>
      </w:r>
      <w:r w:rsidR="00C84C18">
        <w:rPr>
          <w:rFonts w:ascii="Times New Roman" w:hAnsi="Times New Roman"/>
          <w:sz w:val="24"/>
          <w:szCs w:val="24"/>
        </w:rPr>
        <w:t>June 2019</w:t>
      </w:r>
    </w:p>
    <w:p w:rsidRPr="00AA2F2F" w:rsidR="00C84C18" w:rsidP="00AA2F2F" w:rsidRDefault="00C84C18" w14:paraId="011518E9" w14:textId="28E6C7FF">
      <w:pPr>
        <w:pStyle w:val="ListParagraph"/>
        <w:numPr>
          <w:ilvl w:val="0"/>
          <w:numId w:val="4"/>
        </w:numPr>
        <w:rPr>
          <w:rFonts w:ascii="Times New Roman" w:hAnsi="Times New Roman"/>
          <w:sz w:val="24"/>
          <w:szCs w:val="24"/>
        </w:rPr>
      </w:pPr>
      <w:r>
        <w:rPr>
          <w:rFonts w:ascii="Times New Roman" w:hAnsi="Times New Roman"/>
          <w:sz w:val="24"/>
          <w:szCs w:val="24"/>
        </w:rPr>
        <w:t>Whole Farms for Clean Water Lunch &amp; Learn, August 2019</w:t>
      </w:r>
    </w:p>
    <w:p w:rsidRPr="00AA2F2F" w:rsidR="00E731BC" w:rsidP="00E731BC" w:rsidRDefault="00E731BC" w14:paraId="210873A6" w14:textId="695EF7C1">
      <w:r w:rsidRPr="00AA2F2F">
        <w:t>Master Rain Gardeners are trained to design and build rain gardens, and to serve as neighborhood educators</w:t>
      </w:r>
      <w:r w:rsidR="00466BE0">
        <w:t xml:space="preserve">. </w:t>
      </w:r>
      <w:r w:rsidRPr="00AA2F2F">
        <w:t xml:space="preserve">Each year, the County hosts two certification classes, one online, and one in-person. </w:t>
      </w:r>
      <w:hyperlink r:id="rId27">
        <w:r w:rsidRPr="00AA2F2F">
          <w:rPr>
            <w:rStyle w:val="Hyperlink"/>
          </w:rPr>
          <w:t>www.MasterRainGardener.org</w:t>
        </w:r>
      </w:hyperlink>
      <w:r w:rsidRPr="00AA2F2F">
        <w:rPr>
          <w:color w:val="0000FF"/>
          <w:u w:val="single"/>
        </w:rPr>
        <w:t xml:space="preserve"> The Washtenaw County Master Rain Gardener </w:t>
      </w:r>
      <w:r w:rsidRPr="00AA2F2F">
        <w:t>certification classes were offered:</w:t>
      </w:r>
    </w:p>
    <w:p w:rsidRPr="00AA2F2F" w:rsidR="00E731BC" w:rsidP="00E731BC" w:rsidRDefault="00E731BC" w14:paraId="5C4962DF" w14:textId="77777777"/>
    <w:p w:rsidRPr="00AA2F2F" w:rsidR="00E731BC" w:rsidP="00E731BC" w:rsidRDefault="00E731BC" w14:paraId="0662EE5D" w14:textId="77777777">
      <w:pPr>
        <w:ind w:left="720"/>
      </w:pPr>
      <w:r w:rsidRPr="00AA2F2F">
        <w:t>Online Webinars (5-class series)</w:t>
      </w:r>
    </w:p>
    <w:p w:rsidRPr="00AA2F2F" w:rsidR="00E731BC" w:rsidP="00E731BC" w:rsidRDefault="00E731BC" w14:paraId="1C5F2819" w14:textId="77777777">
      <w:pPr>
        <w:ind w:left="720"/>
      </w:pPr>
      <w:r w:rsidRPr="00AA2F2F">
        <w:t xml:space="preserve">July 2018, July 2019 </w:t>
      </w:r>
    </w:p>
    <w:p w:rsidRPr="00AA2F2F" w:rsidR="00E731BC" w:rsidP="00E731BC" w:rsidRDefault="00E731BC" w14:paraId="09921769" w14:textId="77777777">
      <w:pPr>
        <w:ind w:left="720"/>
      </w:pPr>
    </w:p>
    <w:p w:rsidRPr="00AA2F2F" w:rsidR="00E731BC" w:rsidP="00E731BC" w:rsidRDefault="00E731BC" w14:paraId="4498BFD5" w14:textId="77777777">
      <w:pPr>
        <w:ind w:left="720"/>
      </w:pPr>
      <w:r w:rsidRPr="00AA2F2F">
        <w:t>In-person Classes (5-class series)</w:t>
      </w:r>
    </w:p>
    <w:p w:rsidRPr="00AA2F2F" w:rsidR="00E731BC" w:rsidP="00E731BC" w:rsidRDefault="00E731BC" w14:paraId="33041A0F" w14:textId="77777777">
      <w:pPr>
        <w:ind w:left="720"/>
      </w:pPr>
      <w:r w:rsidRPr="00AA2F2F">
        <w:t>January 2018, January 2019</w:t>
      </w:r>
    </w:p>
    <w:p w:rsidRPr="00AA2F2F" w:rsidR="00E731BC" w:rsidP="00E731BC" w:rsidRDefault="00E731BC" w14:paraId="3F687675" w14:textId="77777777"/>
    <w:p w:rsidR="00E731BC" w:rsidP="00E731BC" w:rsidRDefault="00E731BC" w14:paraId="25954B82" w14:textId="4158B226">
      <w:pPr>
        <w:rPr>
          <w:highlight w:val="cyan"/>
        </w:rPr>
      </w:pPr>
      <w:r w:rsidRPr="00AA2F2F">
        <w:t>Please see additional detail under Activity 20 – Residential Rain Garden Program</w:t>
      </w:r>
      <w:r>
        <w:t>.</w:t>
      </w:r>
    </w:p>
    <w:p w:rsidR="00D579BF" w:rsidP="58EC5E37" w:rsidRDefault="00D579BF" w14:paraId="38634F7A" w14:noSpellErr="1" w14:textId="0E2EAE21">
      <w:pPr>
        <w:pStyle w:val="Normal"/>
        <w:rPr>
          <w:highlight w:val="green"/>
        </w:rPr>
      </w:pPr>
    </w:p>
    <w:p w:rsidR="00E64152" w:rsidP="00D579BF" w:rsidRDefault="00E64152" w14:paraId="59854AD9" w14:textId="77777777"/>
    <w:p w:rsidRPr="006F1BD9" w:rsidR="00D579BF" w:rsidP="00D579BF" w:rsidRDefault="00D579BF" w14:paraId="161ECC26" w14:textId="77777777"/>
    <w:p w:rsidRPr="00AA2F2F" w:rsidR="00D579BF" w:rsidP="58EC5E37" w:rsidRDefault="00D579BF" w14:paraId="368A8687" w14:textId="77777777" w14:noSpellErr="1">
      <w:pPr>
        <w:rPr>
          <w:b w:val="1"/>
          <w:bCs w:val="1"/>
          <w:u w:val="single"/>
        </w:rPr>
      </w:pPr>
      <w:r w:rsidRPr="58EC5E37" w:rsidR="58EC5E37">
        <w:rPr>
          <w:b w:val="1"/>
          <w:bCs w:val="1"/>
          <w:u w:val="single"/>
        </w:rPr>
        <w:t>Activity #6:  Promote and Support Volunteer Stream Monitoring</w:t>
      </w:r>
    </w:p>
    <w:p w:rsidR="00D579BF" w:rsidP="00D579BF" w:rsidRDefault="00D579BF" w14:paraId="7B57AFC6" w14:textId="77777777">
      <w:pPr>
        <w:spacing w:after="120"/>
      </w:pPr>
    </w:p>
    <w:p w:rsidRPr="00AA2F2F" w:rsidR="00D579BF" w:rsidP="5451132E" w:rsidRDefault="00D579BF" w14:paraId="6DFF2AC0" w14:textId="57EBBF78">
      <w:pPr>
        <w:spacing w:after="120"/>
        <w:rPr>
          <w:highlight w:val="cyan"/>
        </w:rPr>
      </w:pPr>
      <w:r w:rsidRPr="00AA2F2F">
        <w:t>Each year, HRWC hosted several activities or monitoring events that inspire the protection of local fresh</w:t>
      </w:r>
      <w:r w:rsidRPr="00AA2F2F" w:rsidR="577E0D5B">
        <w:t>-</w:t>
      </w:r>
      <w:r w:rsidRPr="00AA2F2F">
        <w:t>water resources. One event measures the physical conditions (described below) and the other event (“biomonitoring”) measures the aquatic invertebrate community.</w:t>
      </w:r>
    </w:p>
    <w:p w:rsidRPr="00AA2F2F" w:rsidR="00D579BF" w:rsidP="00AA2F2F" w:rsidRDefault="00D579BF" w14:paraId="7117F046" w14:textId="28F7FC73">
      <w:pPr>
        <w:spacing w:after="120"/>
        <w:rPr>
          <w:highlight w:val="yellow"/>
        </w:rPr>
      </w:pPr>
      <w:r w:rsidRPr="00AA2F2F">
        <w:t xml:space="preserve">In biomonitoring events, held in January (Stonefly Search), April (River Roundup) and September (River Roundup), volunteers spend the day as part of a small research team, examining the conditions of two streams. Streams are selected to be strikingly different in quality. Each team collects samples of creatures (macroinvertebrates). They notice immediately that one stream is teeming with life while the other appears nearly “dead”. This comparative difference is an effective way for residents to discover for themselves that some local streams have deteriorated while others remain healthy which leads to inquiry about the causes of stream deterioration, the conditions of their local stream, and possible solutions. HRWC attempts to visit 40 locations per event (3x per year), which our volunteers have been able to keep up with. In 2016 and 2017 we </w:t>
      </w:r>
      <w:r w:rsidRPr="00AA2F2F" w:rsidR="75D86477">
        <w:t xml:space="preserve">collected 221 samples at </w:t>
      </w:r>
      <w:r w:rsidRPr="00AA2F2F">
        <w:t>68 unique locations</w:t>
      </w:r>
      <w:r w:rsidRPr="00AA2F2F" w:rsidR="634640C4">
        <w:t xml:space="preserve">; </w:t>
      </w:r>
      <w:r w:rsidRPr="00AA2F2F" w:rsidR="7F5D5718">
        <w:t>In 2018 and 2019 (though April</w:t>
      </w:r>
      <w:r w:rsidRPr="00AA2F2F" w:rsidR="1A3640EC">
        <w:t xml:space="preserve"> only</w:t>
      </w:r>
      <w:r w:rsidRPr="00AA2F2F" w:rsidR="7F5D5718">
        <w:t xml:space="preserve">), </w:t>
      </w:r>
      <w:r w:rsidRPr="00AA2F2F" w:rsidR="32522A01">
        <w:t>w</w:t>
      </w:r>
      <w:r w:rsidR="32522A01">
        <w:t>e</w:t>
      </w:r>
      <w:r w:rsidRPr="62504D76" w:rsidR="32522A01">
        <w:t xml:space="preserve"> </w:t>
      </w:r>
      <w:r w:rsidRPr="5451132E" w:rsidR="7F5D5718">
        <w:t>have collected 169 sample</w:t>
      </w:r>
      <w:r w:rsidR="00EE48DE">
        <w:t>s</w:t>
      </w:r>
      <w:r w:rsidRPr="5451132E" w:rsidR="7F5D5718">
        <w:t xml:space="preserve"> at </w:t>
      </w:r>
      <w:r w:rsidRPr="5451132E" w:rsidR="04E5285F">
        <w:t>64 unique locations.</w:t>
      </w:r>
    </w:p>
    <w:p w:rsidRPr="00AA2F2F" w:rsidR="00D579BF" w:rsidP="5451132E" w:rsidRDefault="00D579BF" w14:paraId="3E699641" w14:textId="0A1D5150">
      <w:pPr>
        <w:spacing w:after="120"/>
        <w:rPr>
          <w:highlight w:val="cyan"/>
        </w:rPr>
      </w:pPr>
      <w:r w:rsidRPr="00AA2F2F">
        <w:t>A follow-up report and annual presentation by HRWC responds to volunteer concerns by providing results of the monitoring events and an explanation of the primary causes of local stream deterioration, tools to address local stream issues and “tip cards” or information for homeowners and other residents on protecting water quality</w:t>
      </w:r>
      <w:r w:rsidR="00466BE0">
        <w:t xml:space="preserve">. </w:t>
      </w:r>
    </w:p>
    <w:p w:rsidRPr="00AA2F2F" w:rsidR="00D579BF" w:rsidP="00AA2F2F" w:rsidRDefault="00D579BF" w14:paraId="627117AA" w14:textId="5B4B1116">
      <w:pPr>
        <w:spacing w:after="120"/>
        <w:rPr>
          <w:highlight w:val="yellow"/>
        </w:rPr>
      </w:pPr>
      <w:r w:rsidRPr="00AA2F2F">
        <w:t>Annually in the summer interns measure the physical conditions of streams. They learn to “read a river” by studying the conditions that affect the ecological health of the sites. Interns are local college students that are aiming to become professionals in environmental and/or field work. These outings give them the basics to start those careers.</w:t>
      </w:r>
      <w:r w:rsidRPr="00AA2F2F" w:rsidR="32F33F5D">
        <w:t xml:space="preserve"> In the summer of 2019 summer interns c</w:t>
      </w:r>
      <w:r w:rsidRPr="5451132E" w:rsidR="32F33F5D">
        <w:t>ollected geomorphological data, which will support the redevelopment of the Middle Huron Master Plan</w:t>
      </w:r>
      <w:r w:rsidRPr="5451132E" w:rsidR="7EF52709">
        <w:t>, and they helped collect and process water samples for microplastics, a newly emerging contaminant in our watershed.</w:t>
      </w:r>
      <w:r w:rsidRPr="43FFB282" w:rsidR="32F33F5D">
        <w:t xml:space="preserve"> </w:t>
      </w:r>
    </w:p>
    <w:p w:rsidRPr="00AA2F2F" w:rsidR="00D579BF" w:rsidP="5451132E" w:rsidRDefault="00D579BF" w14:paraId="2C0E4D0E" w14:textId="77777777">
      <w:pPr>
        <w:spacing w:after="120"/>
        <w:rPr>
          <w:highlight w:val="cyan"/>
        </w:rPr>
      </w:pPr>
      <w:r w:rsidRPr="00AA2F2F">
        <w:t xml:space="preserve">HRWC’s program serves the entire watershed, a 900-square mile area that drains into the Huron River and then into Lake Erie. The area includes approximately 525,000 residents and parts of seven counties in southeastern Michigan, primarily Livingston, Oakland, Washtenaw, and </w:t>
      </w:r>
      <w:r w:rsidRPr="00AA2F2F">
        <w:lastRenderedPageBreak/>
        <w:t>Wayne Counties. The pool of volunteers, who live in many of the in 67 watershed communities, is currently around 600, with up to 150 routinely participating in each event. HRWC has successfully drawn volunteers from throughout the watershed. Over 2014 and 2015 we have focused recruitment in the Trail Towns (Huron River Water Trail) (Milford, Dexter, Ann Arbor, Ypsilanti, and Flat Rock). While recruitment from these municipalities is slowly growing, the increased outreach, along with other Trail Town activities, have garnered numerous additional new partnerships and overall public awareness.</w:t>
      </w:r>
    </w:p>
    <w:p w:rsidRPr="00EA4BB9" w:rsidR="00D579BF" w:rsidP="00D579BF" w:rsidRDefault="00D579BF" w14:paraId="3BAEDA8B" w14:textId="437BFF49">
      <w:pPr>
        <w:spacing w:after="120"/>
      </w:pPr>
      <w:r w:rsidRPr="00C70E87">
        <w:t xml:space="preserve">Additionally, HRWC operates a </w:t>
      </w:r>
      <w:r w:rsidRPr="00C70E87" w:rsidR="00137F7B">
        <w:t>Chemistry and Flow</w:t>
      </w:r>
      <w:r w:rsidRPr="00C70E87">
        <w:t xml:space="preserve"> Monitoring Program on behalf of partners in Washtenaw and Livingston Counties. This program, which utilizes volunteer sample collectors, is described in more detail in the </w:t>
      </w:r>
      <w:r w:rsidRPr="00C70E87" w:rsidR="00D27F6B">
        <w:t>document</w:t>
      </w:r>
      <w:r w:rsidRPr="00C70E87" w:rsidR="00C70E87">
        <w:t xml:space="preserve"> named Section 8 – WQ Report.docx. </w:t>
      </w:r>
    </w:p>
    <w:p w:rsidR="00D579BF" w:rsidP="00D579BF" w:rsidRDefault="00D579BF" w14:paraId="3E02D2C6" w14:textId="77777777"/>
    <w:p w:rsidR="58EC5E37" w:rsidP="58EC5E37" w:rsidRDefault="58EC5E37" w14:paraId="175C77C9" w14:textId="4DC355B5">
      <w:pPr>
        <w:pStyle w:val="Heading3"/>
        <w:rPr>
          <w:rFonts w:ascii="Times New Roman" w:hAnsi="Times New Roman" w:eastAsia="Times New Roman" w:cs="Times New Roman"/>
          <w:b w:val="1"/>
          <w:bCs w:val="1"/>
          <w:color w:val="343D46"/>
          <w:sz w:val="24"/>
          <w:szCs w:val="24"/>
          <w:highlight w:val="yellow"/>
          <w:u w:val="single"/>
        </w:rPr>
      </w:pPr>
      <w:r w:rsidRPr="30D844B5" w:rsidR="30D844B5">
        <w:rPr>
          <w:rFonts w:ascii="Times New Roman" w:hAnsi="Times New Roman" w:eastAsia="Times New Roman" w:cs="Times New Roman"/>
          <w:b w:val="1"/>
          <w:bCs w:val="1"/>
          <w:color w:val="343D46"/>
          <w:sz w:val="24"/>
          <w:szCs w:val="24"/>
          <w:highlight w:val="yellow"/>
          <w:u w:val="single"/>
        </w:rPr>
        <w:t>Pittsfield Charter Township</w:t>
      </w:r>
    </w:p>
    <w:p w:rsidR="58EC5E37" w:rsidP="58EC5E37" w:rsidRDefault="58EC5E37" w14:paraId="07376750" w14:textId="18AA4A15">
      <w:pPr>
        <w:spacing w:line="245" w:lineRule="auto"/>
        <w:ind w:firstLine="15"/>
        <w:rPr>
          <w:rFonts w:ascii="Times New Roman" w:hAnsi="Times New Roman" w:eastAsia="Times New Roman" w:cs="Times New Roman"/>
          <w:noProof w:val="0"/>
          <w:color w:val="343D46"/>
          <w:sz w:val="24"/>
          <w:szCs w:val="24"/>
          <w:highlight w:val="yellow"/>
          <w:lang w:val="en-US"/>
        </w:rPr>
      </w:pPr>
      <w:r w:rsidRPr="30D844B5" w:rsidR="30D844B5">
        <w:rPr>
          <w:rFonts w:ascii="Times New Roman" w:hAnsi="Times New Roman" w:eastAsia="Times New Roman" w:cs="Times New Roman"/>
          <w:noProof w:val="0"/>
          <w:color w:val="343D46"/>
          <w:sz w:val="24"/>
          <w:szCs w:val="24"/>
          <w:highlight w:val="yellow"/>
          <w:lang w:val="en-US"/>
        </w:rPr>
        <w:t xml:space="preserve">Pittsfield Charter Township continually promotes </w:t>
      </w:r>
      <w:r w:rsidRPr="30D844B5" w:rsidR="30D844B5">
        <w:rPr>
          <w:rFonts w:ascii="Times New Roman" w:hAnsi="Times New Roman" w:eastAsia="Times New Roman" w:cs="Times New Roman"/>
          <w:b w:val="1"/>
          <w:bCs w:val="1"/>
          <w:noProof w:val="0"/>
          <w:color w:val="343D46"/>
          <w:sz w:val="24"/>
          <w:szCs w:val="24"/>
          <w:highlight w:val="yellow"/>
          <w:lang w:val="en-US"/>
        </w:rPr>
        <w:t xml:space="preserve">HRWC </w:t>
      </w:r>
      <w:r w:rsidRPr="30D844B5" w:rsidR="30D844B5">
        <w:rPr>
          <w:rFonts w:ascii="Times New Roman" w:hAnsi="Times New Roman" w:eastAsia="Times New Roman" w:cs="Times New Roman"/>
          <w:noProof w:val="0"/>
          <w:color w:val="343D46"/>
          <w:sz w:val="24"/>
          <w:szCs w:val="24"/>
          <w:highlight w:val="yellow"/>
          <w:lang w:val="en-US"/>
        </w:rPr>
        <w:t>Rain Barrel Sale and the Adopt</w:t>
      </w:r>
      <w:r w:rsidRPr="30D844B5" w:rsidR="30D844B5">
        <w:rPr>
          <w:rFonts w:ascii="Times New Roman" w:hAnsi="Times New Roman" w:eastAsia="Times New Roman" w:cs="Times New Roman"/>
          <w:noProof w:val="0"/>
          <w:color w:val="898989"/>
          <w:sz w:val="24"/>
          <w:szCs w:val="24"/>
          <w:highlight w:val="yellow"/>
          <w:lang w:val="en-US"/>
        </w:rPr>
        <w:t>-</w:t>
      </w:r>
      <w:r w:rsidRPr="30D844B5" w:rsidR="30D844B5">
        <w:rPr>
          <w:rFonts w:ascii="Times New Roman" w:hAnsi="Times New Roman" w:eastAsia="Times New Roman" w:cs="Times New Roman"/>
          <w:noProof w:val="0"/>
          <w:color w:val="343D46"/>
          <w:sz w:val="24"/>
          <w:szCs w:val="24"/>
          <w:highlight w:val="yellow"/>
          <w:lang w:val="en-US"/>
        </w:rPr>
        <w:t>a</w:t>
      </w:r>
      <w:r w:rsidRPr="30D844B5" w:rsidR="30D844B5">
        <w:rPr>
          <w:rFonts w:ascii="Times New Roman" w:hAnsi="Times New Roman" w:eastAsia="Times New Roman" w:cs="Times New Roman"/>
          <w:noProof w:val="0"/>
          <w:color w:val="898989"/>
          <w:sz w:val="24"/>
          <w:szCs w:val="24"/>
          <w:highlight w:val="yellow"/>
          <w:lang w:val="en-US"/>
        </w:rPr>
        <w:t xml:space="preserve">­ </w:t>
      </w:r>
      <w:r w:rsidRPr="30D844B5" w:rsidR="30D844B5">
        <w:rPr>
          <w:rFonts w:ascii="Times New Roman" w:hAnsi="Times New Roman" w:eastAsia="Times New Roman" w:cs="Times New Roman"/>
          <w:noProof w:val="0"/>
          <w:color w:val="343D46"/>
          <w:sz w:val="24"/>
          <w:szCs w:val="24"/>
          <w:highlight w:val="yellow"/>
          <w:lang w:val="en-US"/>
        </w:rPr>
        <w:t>Stream stonefly identification and count.</w:t>
      </w:r>
    </w:p>
    <w:p w:rsidR="00E64152" w:rsidP="00D579BF" w:rsidRDefault="00E64152" w14:paraId="1F06EAD7" w14:textId="77777777">
      <w:pPr>
        <w:spacing w:after="120"/>
      </w:pPr>
    </w:p>
    <w:p w:rsidR="00D579BF" w:rsidP="00D579BF" w:rsidRDefault="00D579BF" w14:paraId="656C1894" w14:textId="77777777">
      <w:pPr>
        <w:rPr>
          <w:u w:val="single"/>
        </w:rPr>
      </w:pPr>
    </w:p>
    <w:p w:rsidRPr="00AA2F2F" w:rsidR="00D579BF" w:rsidP="58EC5E37" w:rsidRDefault="00D579BF" w14:paraId="7EF7C91E" w14:textId="1A3B589D">
      <w:pPr>
        <w:rPr>
          <w:b w:val="1"/>
          <w:bCs w:val="1"/>
          <w:i w:val="1"/>
          <w:iCs w:val="1"/>
        </w:rPr>
      </w:pPr>
      <w:r w:rsidRPr="58EC5E37" w:rsidR="58EC5E37">
        <w:rPr>
          <w:b w:val="1"/>
          <w:bCs w:val="1"/>
          <w:u w:val="single"/>
        </w:rPr>
        <w:t xml:space="preserve">Activity #7:  </w:t>
      </w:r>
      <w:proofErr w:type="spellStart"/>
      <w:r w:rsidRPr="58EC5E37" w:rsidR="58EC5E37">
        <w:rPr>
          <w:b w:val="1"/>
          <w:bCs w:val="1"/>
          <w:u w:val="single"/>
        </w:rPr>
        <w:t>Catchbasin</w:t>
      </w:r>
      <w:proofErr w:type="spellEnd"/>
      <w:r w:rsidRPr="58EC5E37" w:rsidR="58EC5E37">
        <w:rPr>
          <w:b w:val="1"/>
          <w:bCs w:val="1"/>
          <w:u w:val="single"/>
        </w:rPr>
        <w:t>/</w:t>
      </w:r>
      <w:proofErr w:type="spellStart"/>
      <w:r w:rsidRPr="58EC5E37" w:rsidR="58EC5E37">
        <w:rPr>
          <w:b w:val="1"/>
          <w:bCs w:val="1"/>
          <w:u w:val="single"/>
        </w:rPr>
        <w:t>Stormdrain</w:t>
      </w:r>
      <w:proofErr w:type="spellEnd"/>
      <w:r w:rsidRPr="58EC5E37" w:rsidR="58EC5E37">
        <w:rPr>
          <w:b w:val="1"/>
          <w:bCs w:val="1"/>
          <w:u w:val="single"/>
        </w:rPr>
        <w:t xml:space="preserve"> Labeling </w:t>
      </w:r>
      <w:r w:rsidRPr="58EC5E37" w:rsidR="58EC5E37">
        <w:rPr>
          <w:b w:val="1"/>
          <w:bCs w:val="1"/>
          <w:i w:val="1"/>
          <w:iCs w:val="1"/>
        </w:rPr>
        <w:t>(for communities with storm sewers)</w:t>
      </w:r>
    </w:p>
    <w:p w:rsidRPr="00AA2F2F" w:rsidR="00D579BF" w:rsidRDefault="00D579BF" w14:paraId="02EB7E8F" w14:textId="77777777">
      <w:pPr>
        <w:rPr>
          <w:b/>
          <w:bCs/>
        </w:rPr>
      </w:pPr>
    </w:p>
    <w:p w:rsidRPr="00AA2F2F" w:rsidR="00D579BF" w:rsidP="28CA51CB" w:rsidRDefault="00D579BF" w14:paraId="3254BB41" w14:textId="71757506">
      <w:pPr>
        <w:rPr>
          <w:highlight w:val="cyan"/>
        </w:rPr>
      </w:pPr>
      <w:r w:rsidRPr="00AA2F2F">
        <w:t>Adopt-</w:t>
      </w:r>
      <w:r w:rsidR="004768D9">
        <w:t>A</w:t>
      </w:r>
      <w:r w:rsidRPr="00AA2F2F">
        <w:t>-</w:t>
      </w:r>
      <w:proofErr w:type="spellStart"/>
      <w:r w:rsidRPr="00AA2F2F">
        <w:t>Stormdrain</w:t>
      </w:r>
      <w:proofErr w:type="spellEnd"/>
      <w:r w:rsidRPr="00AA2F2F">
        <w:t xml:space="preserve"> Program</w:t>
      </w:r>
      <w:r w:rsidR="005B4D53">
        <w:t xml:space="preserve">. </w:t>
      </w:r>
      <w:proofErr w:type="spellStart"/>
      <w:r w:rsidRPr="00AA2F2F">
        <w:t>Stormdrain</w:t>
      </w:r>
      <w:proofErr w:type="spellEnd"/>
      <w:r w:rsidRPr="00AA2F2F">
        <w:t xml:space="preserve"> awareness is a priority for public education efforts of stormwater phase I and II regulated communities</w:t>
      </w:r>
      <w:r w:rsidR="00466BE0">
        <w:t xml:space="preserve">. </w:t>
      </w:r>
      <w:r w:rsidRPr="00AA2F2F">
        <w:t xml:space="preserve">Historically, many communities have labeled and marked </w:t>
      </w:r>
      <w:proofErr w:type="spellStart"/>
      <w:r w:rsidRPr="00AA2F2F">
        <w:t>stormdrains</w:t>
      </w:r>
      <w:proofErr w:type="spellEnd"/>
      <w:r w:rsidRPr="00AA2F2F">
        <w:t xml:space="preserve"> with language that explains that they go directly to the local surface waters</w:t>
      </w:r>
      <w:r w:rsidR="00466BE0">
        <w:t xml:space="preserve">. </w:t>
      </w:r>
      <w:r w:rsidRPr="00AA2F2F">
        <w:t>This effort was usually combined with the distribution of door hangers that provided more detailed information about stormwater, non-point source pollution and the proper disposal of motor oil, grass clippings, pet waste, and other pollutants</w:t>
      </w:r>
      <w:r w:rsidR="00466BE0">
        <w:t xml:space="preserve">. </w:t>
      </w:r>
      <w:r w:rsidRPr="00AA2F2F">
        <w:t xml:space="preserve">With many of the urban </w:t>
      </w:r>
      <w:proofErr w:type="spellStart"/>
      <w:r w:rsidRPr="00AA2F2F">
        <w:t>stormdrains</w:t>
      </w:r>
      <w:proofErr w:type="spellEnd"/>
      <w:r w:rsidRPr="00AA2F2F">
        <w:t xml:space="preserve"> now labeled/marked, the effort has shifted to maintenance by local street or public works staff</w:t>
      </w:r>
      <w:r w:rsidR="00466BE0">
        <w:t xml:space="preserve">. </w:t>
      </w:r>
    </w:p>
    <w:p w:rsidRPr="00AA2F2F" w:rsidR="00D579BF" w:rsidP="28CA51CB" w:rsidRDefault="00D579BF" w14:paraId="77A071FE" w14:textId="77777777">
      <w:pPr>
        <w:rPr>
          <w:highlight w:val="cyan"/>
        </w:rPr>
      </w:pPr>
    </w:p>
    <w:p w:rsidRPr="00AA2F2F" w:rsidR="00D579BF" w:rsidP="28CA51CB" w:rsidRDefault="00D579BF" w14:paraId="6142251E" w14:textId="42176549">
      <w:pPr>
        <w:rPr>
          <w:highlight w:val="cyan"/>
        </w:rPr>
      </w:pPr>
      <w:r w:rsidRPr="00AA2F2F">
        <w:t>In 2010 the Middle Huron Stormwater Advisory Group members began development of an Adopt-A-</w:t>
      </w:r>
      <w:proofErr w:type="spellStart"/>
      <w:r w:rsidRPr="00AA2F2F">
        <w:t>Stormdrain</w:t>
      </w:r>
      <w:proofErr w:type="spellEnd"/>
      <w:r w:rsidRPr="00AA2F2F">
        <w:t xml:space="preserve"> program for key areas of Washtenaw County. The program is designed to recruit public and private partners to take sustained action to keep </w:t>
      </w:r>
      <w:proofErr w:type="spellStart"/>
      <w:r w:rsidRPr="00AA2F2F">
        <w:t>stormdrains</w:t>
      </w:r>
      <w:proofErr w:type="spellEnd"/>
      <w:r w:rsidRPr="00AA2F2F">
        <w:t xml:space="preserve"> labeled, clear and clean by working with a committed group of individuals</w:t>
      </w:r>
      <w:r w:rsidR="00466BE0">
        <w:t xml:space="preserve">. </w:t>
      </w:r>
      <w:r w:rsidRPr="00AA2F2F">
        <w:t>These volunteers also report problems to the local governments and serve as the neighborhood advocates and educators.</w:t>
      </w:r>
    </w:p>
    <w:p w:rsidRPr="00AA2F2F" w:rsidR="00D579BF" w:rsidP="28CA51CB" w:rsidRDefault="00D579BF" w14:paraId="4196D5E0" w14:textId="77777777">
      <w:pPr>
        <w:rPr>
          <w:highlight w:val="cyan"/>
        </w:rPr>
      </w:pPr>
    </w:p>
    <w:p w:rsidRPr="00AA2F2F" w:rsidR="00D579BF" w:rsidP="28CA51CB" w:rsidRDefault="00D579BF" w14:paraId="5297D461" w14:textId="77777777">
      <w:pPr>
        <w:rPr>
          <w:highlight w:val="cyan"/>
        </w:rPr>
      </w:pPr>
      <w:r w:rsidRPr="00AA2F2F">
        <w:t xml:space="preserve">HRWC developed the program format and structure, creating waivers, intake and reporting forms, instructions and tips, etc. See </w:t>
      </w:r>
      <w:hyperlink w:history="1" r:id="rId28">
        <w:r w:rsidRPr="00AA2F2F">
          <w:rPr>
            <w:rStyle w:val="Hyperlink"/>
          </w:rPr>
          <w:t>www.hrwc.org/our-work/programs/adoptastormdrain/</w:t>
        </w:r>
      </w:hyperlink>
      <w:r w:rsidRPr="00AA2F2F">
        <w:t xml:space="preserve">. Volunteers participated in the program by clearing debris from and applying new “Dump No Waste, Drains to River” markers to </w:t>
      </w:r>
      <w:proofErr w:type="spellStart"/>
      <w:r w:rsidRPr="00AA2F2F">
        <w:t>stormdrains</w:t>
      </w:r>
      <w:proofErr w:type="spellEnd"/>
      <w:r w:rsidRPr="00AA2F2F">
        <w:t xml:space="preserve"> and distributing informational door hangers to nearby neighborhood residences.</w:t>
      </w:r>
    </w:p>
    <w:p w:rsidRPr="00AA2F2F" w:rsidR="00D579BF" w:rsidP="28CA51CB" w:rsidRDefault="00D579BF" w14:paraId="25BB7D8F" w14:textId="77777777">
      <w:pPr>
        <w:rPr>
          <w:highlight w:val="cyan"/>
        </w:rPr>
      </w:pPr>
    </w:p>
    <w:p w:rsidR="298F6C48" w:rsidRDefault="298F6C48" w14:paraId="106A84A0" w14:textId="54C02817">
      <w:r>
        <w:t>In 2018, we focused this program in Ypsilanti and Dexter, succ</w:t>
      </w:r>
      <w:r w:rsidR="1894ECA7">
        <w:t xml:space="preserve">essfully deploying door hangers </w:t>
      </w:r>
      <w:r w:rsidR="5496B9C2">
        <w:t>and</w:t>
      </w:r>
      <w:r w:rsidRPr="78C3FD74" w:rsidR="1894ECA7">
        <w:t xml:space="preserve"> </w:t>
      </w:r>
      <w:proofErr w:type="spellStart"/>
      <w:r w:rsidR="1894ECA7">
        <w:t>stormdrain</w:t>
      </w:r>
      <w:proofErr w:type="spellEnd"/>
      <w:r w:rsidR="1894ECA7">
        <w:t xml:space="preserve"> labels to nearly 100% of both communities </w:t>
      </w:r>
      <w:proofErr w:type="gramStart"/>
      <w:r w:rsidR="1894ECA7">
        <w:t>through the use of</w:t>
      </w:r>
      <w:proofErr w:type="gramEnd"/>
      <w:r w:rsidR="1894ECA7">
        <w:t xml:space="preserve"> summer intern </w:t>
      </w:r>
      <w:r w:rsidR="61442158">
        <w:t>assistance</w:t>
      </w:r>
      <w:r w:rsidR="1894ECA7">
        <w:t>. We were also able to cover some areas of Ann Arbor that have had very low residen</w:t>
      </w:r>
      <w:r w:rsidR="05D49FDF">
        <w:t xml:space="preserve">t adoption, most notably the </w:t>
      </w:r>
      <w:r w:rsidR="08BD2D5C">
        <w:t xml:space="preserve">Huron Hills neighborhood. </w:t>
      </w:r>
    </w:p>
    <w:p w:rsidR="5A239EA2" w:rsidRDefault="5A239EA2" w14:paraId="2BCBD8F0" w14:textId="499B484A"/>
    <w:p w:rsidR="00D579BF" w:rsidP="00D579BF" w:rsidRDefault="00D579BF" w14:paraId="65C8E4B9" w14:textId="4928BB09">
      <w:r w:rsidR="58EC5E37">
        <w:rPr/>
        <w:t xml:space="preserve">In 2019 we were able to partner with the Ann Arbor Public Schools to get </w:t>
      </w:r>
      <w:proofErr w:type="spellStart"/>
      <w:r w:rsidR="58EC5E37">
        <w:rPr/>
        <w:t>stormdrains</w:t>
      </w:r>
      <w:proofErr w:type="spellEnd"/>
      <w:r w:rsidR="58EC5E37">
        <w:rPr/>
        <w:t xml:space="preserve"> labeled on </w:t>
      </w:r>
      <w:proofErr w:type="gramStart"/>
      <w:r w:rsidR="58EC5E37">
        <w:rPr/>
        <w:t>all of</w:t>
      </w:r>
      <w:proofErr w:type="gramEnd"/>
      <w:r w:rsidR="58EC5E37">
        <w:rPr/>
        <w:t xml:space="preserve"> the school properties. </w:t>
      </w:r>
    </w:p>
    <w:p w:rsidR="00E64152" w:rsidP="00D579BF" w:rsidRDefault="00E64152" w14:paraId="321623D8" w14:textId="77777777"/>
    <w:p w:rsidRPr="006F1BD9" w:rsidR="00D579BF" w:rsidP="00D579BF" w:rsidRDefault="00D579BF" w14:paraId="7B7D72F9" w14:textId="77777777">
      <w:pPr>
        <w:rPr>
          <w:b/>
        </w:rPr>
      </w:pPr>
    </w:p>
    <w:p w:rsidRPr="00AA2F2F" w:rsidR="00D579BF" w:rsidP="58EC5E37" w:rsidRDefault="00D579BF" w14:paraId="16B0C35B" w14:textId="77777777" w14:noSpellErr="1">
      <w:pPr>
        <w:rPr>
          <w:b w:val="1"/>
          <w:bCs w:val="1"/>
          <w:u w:val="single"/>
        </w:rPr>
      </w:pPr>
      <w:r w:rsidRPr="58EC5E37" w:rsidR="58EC5E37">
        <w:rPr>
          <w:b w:val="1"/>
          <w:bCs w:val="1"/>
          <w:u w:val="single"/>
        </w:rPr>
        <w:t>Activity #8:  Promote County-Wide Complaint Tracking and Response System</w:t>
      </w:r>
    </w:p>
    <w:p w:rsidRPr="00AA2F2F" w:rsidR="00D579BF" w:rsidP="00D579BF" w:rsidRDefault="00D579BF" w14:paraId="16432824" w14:textId="77777777">
      <w:pPr>
        <w:rPr>
          <w:u w:val="single"/>
        </w:rPr>
      </w:pPr>
    </w:p>
    <w:p w:rsidRPr="00AA2F2F" w:rsidR="00A51C62" w:rsidP="00A51C62" w:rsidRDefault="00A51C62" w14:paraId="2F6CB575" w14:textId="2C0437DA">
      <w:r w:rsidRPr="00AA2F2F">
        <w:t>The Washtenaw County Environmental Reporting Line (734-222-3800) is in operation during business hours (Monday-Friday, 8:30 to 5:00) and staffed by the Washtenaw County Environmental Health Division</w:t>
      </w:r>
      <w:r w:rsidR="00466BE0">
        <w:t xml:space="preserve">. </w:t>
      </w:r>
      <w:r w:rsidRPr="00AA2F2F">
        <w:t>Emergencies are directed to 9-1-1</w:t>
      </w:r>
      <w:r w:rsidR="00466BE0">
        <w:t xml:space="preserve">. </w:t>
      </w:r>
      <w:r w:rsidRPr="00AA2F2F">
        <w:t xml:space="preserve">In addition, online reporting of non-emergency issues is available 24/7 at </w:t>
      </w:r>
      <w:hyperlink r:id="rId29">
        <w:r w:rsidRPr="00AA2F2F">
          <w:rPr>
            <w:rStyle w:val="Hyperlink"/>
          </w:rPr>
          <w:t>https://washtenaw.org/196/Report-an-Issue</w:t>
        </w:r>
      </w:hyperlink>
      <w:r w:rsidRPr="00AA2F2F">
        <w:rPr>
          <w:color w:val="0000FF"/>
          <w:u w:val="single"/>
        </w:rPr>
        <w:t>.</w:t>
      </w:r>
      <w:r w:rsidRPr="00AA2F2F">
        <w:t xml:space="preserve"> </w:t>
      </w:r>
    </w:p>
    <w:p w:rsidR="00D579BF" w:rsidP="00D579BF" w:rsidRDefault="00A51C62" w14:paraId="0B9AAA51" w14:textId="43D9EF48">
      <w:r w:rsidRPr="00AA2F2F">
        <w:t>Information promoting the Environmental Reporting Line is distributed at the Western Service Center and is available from the Water Resources Commissioner’s Office, upon request, for use at municipal offices, events, etc.</w:t>
      </w:r>
      <w:r w:rsidRPr="0EAD488A">
        <w:t xml:space="preserve"> </w:t>
      </w:r>
    </w:p>
    <w:p w:rsidRPr="006F1BD9" w:rsidR="00E64152" w:rsidP="58EC5E37" w:rsidRDefault="00E64152" w14:paraId="7A140F99" w14:noSpellErr="1" w14:textId="7D40406E">
      <w:pPr>
        <w:pStyle w:val="Normal"/>
      </w:pPr>
    </w:p>
    <w:p w:rsidRPr="006F1BD9" w:rsidR="00D579BF" w:rsidP="00D579BF" w:rsidRDefault="00D579BF" w14:paraId="23B8BF81" w14:textId="77777777">
      <w:pPr>
        <w:rPr>
          <w:u w:val="single"/>
        </w:rPr>
      </w:pPr>
    </w:p>
    <w:p w:rsidR="00D579BF" w:rsidP="58EC5E37" w:rsidRDefault="00D579BF" w14:paraId="01978E2F" w14:textId="77777777" w14:noSpellErr="1">
      <w:pPr>
        <w:rPr>
          <w:b w:val="1"/>
          <w:bCs w:val="1"/>
          <w:u w:val="single"/>
        </w:rPr>
      </w:pPr>
      <w:r w:rsidRPr="58EC5E37" w:rsidR="58EC5E37">
        <w:rPr>
          <w:b w:val="1"/>
          <w:bCs w:val="1"/>
          <w:u w:val="single"/>
        </w:rPr>
        <w:t>Activity #9:  Promote Soil Testing</w:t>
      </w:r>
    </w:p>
    <w:p w:rsidR="00D579BF" w:rsidP="00D579BF" w:rsidRDefault="00D579BF" w14:paraId="2E365E24" w14:textId="77777777"/>
    <w:p w:rsidRPr="00F11D21" w:rsidR="00D579BF" w:rsidP="00D579BF" w:rsidRDefault="00D579BF" w14:paraId="76C66657" w14:textId="77777777">
      <w:r w:rsidRPr="00F11D21">
        <w:t xml:space="preserve">Beginning January 1, 2012, phosphorus fertilizer applications are restricted on residential and commercial lawns in Michigan, including athletic fields and golf courses statewide. This includes applications by both homeowners and commercial applicators. </w:t>
      </w:r>
    </w:p>
    <w:p w:rsidRPr="00F11D21" w:rsidR="00D579BF" w:rsidP="00D579BF" w:rsidRDefault="00D579BF" w14:paraId="34510617" w14:textId="77777777"/>
    <w:p w:rsidRPr="00F11D21" w:rsidR="00D579BF" w:rsidP="00D579BF" w:rsidRDefault="00D579BF" w14:paraId="23636092" w14:textId="1ABD87C8">
      <w:r w:rsidRPr="00F11D21">
        <w:t>The general rule in the Michigan Fertilizer Law is no phosphorus fertilizer may be applied on residential or commercial lawns, unless it meets an exemption. The sale of phosphorus fertilizers in the marketplace is not impacted. Phosphorus applications for agriculture, gardens, trees, and shrubs are exempted. In September 2011 HRWC participated in a phosphorus fertilizer workgroup coordinated by the Michigan Department of Agriculture &amp; Rural Development</w:t>
      </w:r>
      <w:r w:rsidR="00466BE0">
        <w:t xml:space="preserve">. </w:t>
      </w:r>
      <w:r w:rsidRPr="00F11D21">
        <w:t xml:space="preserve">MDARD produced a homeowner brochure and additional phosphorus information (available at </w:t>
      </w:r>
      <w:hyperlink w:history="1" r:id="rId30">
        <w:r w:rsidRPr="00F11D21">
          <w:rPr>
            <w:rStyle w:val="Hyperlink"/>
          </w:rPr>
          <w:t>www.michigan.gov/mda-fertilizer</w:t>
        </w:r>
      </w:hyperlink>
      <w:r w:rsidRPr="00F11D21">
        <w:t xml:space="preserve"> and </w:t>
      </w:r>
      <w:hyperlink w:history="1" r:id="rId31">
        <w:r w:rsidRPr="00F11D21">
          <w:rPr>
            <w:rStyle w:val="Hyperlink"/>
          </w:rPr>
          <w:t>www.BePhosphorusSmart.msu.edu</w:t>
        </w:r>
      </w:hyperlink>
      <w:r w:rsidRPr="00F11D21">
        <w:t>).</w:t>
      </w:r>
    </w:p>
    <w:p w:rsidRPr="00F11D21" w:rsidR="00D579BF" w:rsidP="00D579BF" w:rsidRDefault="00D579BF" w14:paraId="367C8E11" w14:textId="77777777"/>
    <w:p w:rsidR="00D579BF" w:rsidP="00D579BF" w:rsidRDefault="00D579BF" w14:paraId="6362F186" w14:textId="740EC956">
      <w:r w:rsidRPr="00F11D21">
        <w:t>In 2012, the soil testing program transitioned to a web-based mail in program run by MSU Extension where consumers were directed to purchase ($25) a soil test kit, mail-in their samples and get results by email which they then plug into a website tool for interpretation</w:t>
      </w:r>
      <w:r w:rsidR="00466BE0">
        <w:t xml:space="preserve">. </w:t>
      </w:r>
    </w:p>
    <w:p w:rsidR="00D579BF" w:rsidP="00D579BF" w:rsidRDefault="00D579BF" w14:paraId="65D8893B" w14:textId="77777777"/>
    <w:p w:rsidR="00D579BF" w:rsidP="00D579BF" w:rsidRDefault="00D579BF" w14:paraId="3F157752" w14:textId="4BCAF413">
      <w:r w:rsidRPr="00F11D21">
        <w:t>HRWC promot</w:t>
      </w:r>
      <w:r w:rsidR="000B64C8">
        <w:t>es</w:t>
      </w:r>
      <w:r w:rsidRPr="00F11D21">
        <w:t xml:space="preserve"> the “go phosphorus free” messaging to the public </w:t>
      </w:r>
      <w:r w:rsidR="000B64C8">
        <w:t xml:space="preserve">as part of </w:t>
      </w:r>
      <w:r w:rsidR="003469A2">
        <w:t xml:space="preserve">healthy lawn and garden practices in </w:t>
      </w:r>
      <w:r w:rsidR="000B64C8">
        <w:t xml:space="preserve">the </w:t>
      </w:r>
      <w:r w:rsidRPr="00F11D21">
        <w:t>Watershed Community Calendar (Activity #2), Information in Community Newsletters and on Websites (Activity #3), and Local Newspaper and Web Advertisements (Activity #4).</w:t>
      </w:r>
    </w:p>
    <w:p w:rsidR="00D579BF" w:rsidP="00D579BF" w:rsidRDefault="00D579BF" w14:paraId="47DD9DCE" w14:textId="77777777"/>
    <w:p w:rsidR="00D579BF" w:rsidP="00D579BF" w:rsidRDefault="000B64C8" w14:paraId="1BFBCF04" w14:textId="5F6FAA12">
      <w:r>
        <w:t>During the reporting period a</w:t>
      </w:r>
      <w:r w:rsidR="00D579BF">
        <w:t xml:space="preserve"> total of </w:t>
      </w:r>
      <w:r w:rsidR="0009367D">
        <w:t>1,747</w:t>
      </w:r>
      <w:r w:rsidR="00D579BF">
        <w:t xml:space="preserve"> pageviews were recorded on</w:t>
      </w:r>
      <w:r w:rsidR="007F0F3F">
        <w:t xml:space="preserve"> HRWC’s lawn and garden landing page</w:t>
      </w:r>
      <w:r w:rsidR="0009367D">
        <w:t xml:space="preserve"> </w:t>
      </w:r>
      <w:hyperlink w:history="1" r:id="rId32">
        <w:r w:rsidRPr="00DB1684" w:rsidR="007F0F3F">
          <w:rPr>
            <w:rStyle w:val="Hyperlink"/>
          </w:rPr>
          <w:t>www.hrwc.org/take-action/at-home/lawn-garden</w:t>
        </w:r>
      </w:hyperlink>
      <w:r w:rsidR="007F0F3F">
        <w:t xml:space="preserve">, where </w:t>
      </w:r>
      <w:r w:rsidR="00D579BF">
        <w:t xml:space="preserve">fertilizer </w:t>
      </w:r>
      <w:r w:rsidR="002440FD">
        <w:t>information and</w:t>
      </w:r>
      <w:r w:rsidR="00D579BF">
        <w:t xml:space="preserve"> soil testing is promoted </w:t>
      </w:r>
      <w:r w:rsidR="00277E72">
        <w:t>as a topic</w:t>
      </w:r>
      <w:r w:rsidR="00D579BF">
        <w:t xml:space="preserve"> </w:t>
      </w:r>
      <w:hyperlink w:history="1" w:anchor="fertilize-phosphorus-free" r:id="rId33">
        <w:r w:rsidRPr="00AA2F2F" w:rsidR="00C63252">
          <w:rPr>
            <w:rStyle w:val="Hyperlink"/>
          </w:rPr>
          <w:t>www.hrwc.org/take-action/at-home/lawn-garden</w:t>
        </w:r>
        <w:r w:rsidRPr="00DB1684" w:rsidR="00C63252">
          <w:rPr>
            <w:rStyle w:val="Hyperlink"/>
          </w:rPr>
          <w:t>/#fertilize-phosphorus-free</w:t>
        </w:r>
      </w:hyperlink>
    </w:p>
    <w:p w:rsidR="00D579BF" w:rsidP="58EC5E37" w:rsidRDefault="00D579BF" w14:paraId="26418480" w14:noSpellErr="1" w14:textId="32098A1F">
      <w:pPr>
        <w:pStyle w:val="Normal"/>
      </w:pPr>
    </w:p>
    <w:p w:rsidRPr="00CA060B" w:rsidR="00E64152" w:rsidP="58EC5E37" w:rsidRDefault="00E64152" w14:paraId="2B48B8CB" w14:textId="71F2E9BD">
      <w:pPr>
        <w:pStyle w:val="Heading3"/>
        <w:rPr>
          <w:rFonts w:ascii="Times New Roman" w:hAnsi="Times New Roman" w:eastAsia="Times New Roman" w:cs="Times New Roman"/>
          <w:b w:val="1"/>
          <w:bCs w:val="1"/>
          <w:color w:val="333B44"/>
          <w:sz w:val="24"/>
          <w:szCs w:val="24"/>
          <w:highlight w:val="yellow"/>
          <w:u w:val="single"/>
        </w:rPr>
      </w:pPr>
      <w:r w:rsidRPr="30D844B5" w:rsidR="30D844B5">
        <w:rPr>
          <w:rFonts w:ascii="Times New Roman" w:hAnsi="Times New Roman" w:eastAsia="Times New Roman" w:cs="Times New Roman"/>
          <w:b w:val="1"/>
          <w:bCs w:val="1"/>
          <w:color w:val="333B44"/>
          <w:sz w:val="24"/>
          <w:szCs w:val="24"/>
          <w:highlight w:val="yellow"/>
          <w:u w:val="single"/>
        </w:rPr>
        <w:t>Pittsfield Charter Township</w:t>
      </w:r>
    </w:p>
    <w:p w:rsidRPr="00CA060B" w:rsidR="00E64152" w:rsidP="58EC5E37" w:rsidRDefault="00E64152" w14:paraId="7A82D1EA" w14:textId="6BD9B52F">
      <w:pPr>
        <w:spacing w:line="264" w:lineRule="auto"/>
        <w:ind w:firstLine="4"/>
        <w:rPr>
          <w:rFonts w:ascii="Times New Roman" w:hAnsi="Times New Roman" w:eastAsia="Times New Roman" w:cs="Times New Roman"/>
          <w:noProof w:val="0"/>
          <w:color w:val="898989"/>
          <w:sz w:val="24"/>
          <w:szCs w:val="24"/>
          <w:highlight w:val="yellow"/>
          <w:lang w:val="en-US"/>
        </w:rPr>
      </w:pPr>
      <w:r w:rsidRPr="30D844B5" w:rsidR="30D844B5">
        <w:rPr>
          <w:rFonts w:ascii="Times New Roman" w:hAnsi="Times New Roman" w:eastAsia="Times New Roman" w:cs="Times New Roman"/>
          <w:noProof w:val="0"/>
          <w:color w:val="333B44"/>
          <w:sz w:val="24"/>
          <w:szCs w:val="24"/>
          <w:highlight w:val="yellow"/>
          <w:lang w:val="en-US"/>
        </w:rPr>
        <w:t>Pittsfield Charter Township acti</w:t>
      </w:r>
      <w:r w:rsidRPr="30D844B5" w:rsidR="30D844B5">
        <w:rPr>
          <w:rFonts w:ascii="Times New Roman" w:hAnsi="Times New Roman" w:eastAsia="Times New Roman" w:cs="Times New Roman"/>
          <w:noProof w:val="0"/>
          <w:color w:val="595E64"/>
          <w:sz w:val="24"/>
          <w:szCs w:val="24"/>
          <w:highlight w:val="yellow"/>
          <w:lang w:val="en-US"/>
        </w:rPr>
        <w:t>v</w:t>
      </w:r>
      <w:r w:rsidRPr="30D844B5" w:rsidR="30D844B5">
        <w:rPr>
          <w:rFonts w:ascii="Times New Roman" w:hAnsi="Times New Roman" w:eastAsia="Times New Roman" w:cs="Times New Roman"/>
          <w:noProof w:val="0"/>
          <w:color w:val="333B44"/>
          <w:sz w:val="24"/>
          <w:szCs w:val="24"/>
          <w:highlight w:val="yellow"/>
          <w:lang w:val="en-US"/>
        </w:rPr>
        <w:t>e l y promotes the use of soil testing through announcements on the homepage of its website, http:/www.piusfield</w:t>
      </w:r>
      <w:r w:rsidRPr="30D844B5" w:rsidR="30D844B5">
        <w:rPr>
          <w:rFonts w:ascii="Times New Roman" w:hAnsi="Times New Roman" w:eastAsia="Times New Roman" w:cs="Times New Roman"/>
          <w:noProof w:val="0"/>
          <w:color w:val="898989"/>
          <w:sz w:val="24"/>
          <w:szCs w:val="24"/>
          <w:highlight w:val="yellow"/>
          <w:lang w:val="en-US"/>
        </w:rPr>
        <w:t>-</w:t>
      </w:r>
      <w:r w:rsidRPr="30D844B5" w:rsidR="30D844B5">
        <w:rPr>
          <w:rFonts w:ascii="Times New Roman" w:hAnsi="Times New Roman" w:eastAsia="Times New Roman" w:cs="Times New Roman"/>
          <w:noProof w:val="0"/>
          <w:color w:val="333B44"/>
          <w:sz w:val="24"/>
          <w:szCs w:val="24"/>
          <w:highlight w:val="yellow"/>
          <w:lang w:val="en-US"/>
        </w:rPr>
        <w:t>mi.go v</w:t>
      </w:r>
      <w:r w:rsidRPr="30D844B5" w:rsidR="30D844B5">
        <w:rPr>
          <w:rFonts w:ascii="Times New Roman" w:hAnsi="Times New Roman" w:eastAsia="Times New Roman" w:cs="Times New Roman"/>
          <w:noProof w:val="0"/>
          <w:color w:val="595E64"/>
          <w:sz w:val="24"/>
          <w:szCs w:val="24"/>
          <w:highlight w:val="yellow"/>
          <w:lang w:val="en-US"/>
        </w:rPr>
        <w:t xml:space="preserve">, </w:t>
      </w:r>
      <w:r w:rsidRPr="30D844B5" w:rsidR="30D844B5">
        <w:rPr>
          <w:rFonts w:ascii="Times New Roman" w:hAnsi="Times New Roman" w:eastAsia="Times New Roman" w:cs="Times New Roman"/>
          <w:noProof w:val="0"/>
          <w:color w:val="46494F"/>
          <w:sz w:val="24"/>
          <w:szCs w:val="24"/>
          <w:highlight w:val="yellow"/>
          <w:lang w:val="en-US"/>
        </w:rPr>
        <w:t xml:space="preserve">including </w:t>
      </w:r>
      <w:r w:rsidRPr="30D844B5" w:rsidR="30D844B5">
        <w:rPr>
          <w:rFonts w:ascii="Times New Roman" w:hAnsi="Times New Roman" w:eastAsia="Times New Roman" w:cs="Times New Roman"/>
          <w:noProof w:val="0"/>
          <w:color w:val="333B44"/>
          <w:sz w:val="24"/>
          <w:szCs w:val="24"/>
          <w:highlight w:val="yellow"/>
          <w:lang w:val="en-US"/>
        </w:rPr>
        <w:t xml:space="preserve">Pittsfield's Lawn Fertilizer Ordinance (in effect for 8 years) and </w:t>
      </w:r>
      <w:r w:rsidRPr="30D844B5" w:rsidR="30D844B5">
        <w:rPr>
          <w:rFonts w:ascii="Times New Roman" w:hAnsi="Times New Roman" w:eastAsia="Times New Roman" w:cs="Times New Roman"/>
          <w:noProof w:val="0"/>
          <w:color w:val="46494F"/>
          <w:sz w:val="24"/>
          <w:szCs w:val="24"/>
          <w:highlight w:val="yellow"/>
          <w:lang w:val="en-US"/>
        </w:rPr>
        <w:t xml:space="preserve">a </w:t>
      </w:r>
      <w:r w:rsidRPr="30D844B5" w:rsidR="30D844B5">
        <w:rPr>
          <w:rFonts w:ascii="Times New Roman" w:hAnsi="Times New Roman" w:eastAsia="Times New Roman" w:cs="Times New Roman"/>
          <w:noProof w:val="0"/>
          <w:color w:val="333B44"/>
          <w:sz w:val="24"/>
          <w:szCs w:val="24"/>
          <w:highlight w:val="yellow"/>
          <w:lang w:val="en-US"/>
        </w:rPr>
        <w:t xml:space="preserve">State Law that prohibits applying fertilizer containing phosphorus </w:t>
      </w:r>
      <w:r w:rsidRPr="30D844B5" w:rsidR="30D844B5">
        <w:rPr>
          <w:rFonts w:ascii="Times New Roman" w:hAnsi="Times New Roman" w:eastAsia="Times New Roman" w:cs="Times New Roman"/>
          <w:noProof w:val="0"/>
          <w:color w:val="46494F"/>
          <w:sz w:val="24"/>
          <w:szCs w:val="24"/>
          <w:highlight w:val="yellow"/>
          <w:lang w:val="en-US"/>
        </w:rPr>
        <w:t xml:space="preserve">that </w:t>
      </w:r>
      <w:r w:rsidRPr="30D844B5" w:rsidR="30D844B5">
        <w:rPr>
          <w:rFonts w:ascii="Times New Roman" w:hAnsi="Times New Roman" w:eastAsia="Times New Roman" w:cs="Times New Roman"/>
          <w:noProof w:val="0"/>
          <w:color w:val="333B44"/>
          <w:sz w:val="24"/>
          <w:szCs w:val="24"/>
          <w:highlight w:val="yellow"/>
          <w:lang w:val="en-US"/>
        </w:rPr>
        <w:t xml:space="preserve">took effect January 1, 2012 </w:t>
      </w:r>
      <w:r w:rsidRPr="30D844B5" w:rsidR="30D844B5">
        <w:rPr>
          <w:rFonts w:ascii="Times New Roman" w:hAnsi="Times New Roman" w:eastAsia="Times New Roman" w:cs="Times New Roman"/>
          <w:noProof w:val="0"/>
          <w:color w:val="898989"/>
          <w:sz w:val="24"/>
          <w:szCs w:val="24"/>
          <w:highlight w:val="yellow"/>
          <w:lang w:val="en-US"/>
        </w:rPr>
        <w:t>.</w:t>
      </w:r>
    </w:p>
    <w:p w:rsidRPr="00CA060B" w:rsidR="00E64152" w:rsidP="58EC5E37" w:rsidRDefault="00E64152" w14:paraId="4635C681" w14:textId="7DE55228">
      <w:pPr>
        <w:rPr>
          <w:rFonts w:ascii="Times New Roman" w:hAnsi="Times New Roman" w:eastAsia="Times New Roman" w:cs="Times New Roman"/>
          <w:noProof w:val="0"/>
          <w:sz w:val="24"/>
          <w:szCs w:val="24"/>
          <w:highlight w:val="yellow"/>
          <w:lang w:val="en-US"/>
        </w:rPr>
      </w:pPr>
      <w:r w:rsidRPr="30D844B5" w:rsidR="30D844B5">
        <w:rPr>
          <w:rFonts w:ascii="Times New Roman" w:hAnsi="Times New Roman" w:eastAsia="Times New Roman" w:cs="Times New Roman"/>
          <w:noProof w:val="0"/>
          <w:sz w:val="24"/>
          <w:szCs w:val="24"/>
          <w:highlight w:val="yellow"/>
          <w:lang w:val="en-US"/>
        </w:rPr>
        <w:t xml:space="preserve"> </w:t>
      </w:r>
    </w:p>
    <w:p w:rsidRPr="00CA060B" w:rsidR="00E64152" w:rsidP="58EC5E37" w:rsidRDefault="00E64152" w14:paraId="6C624DCD" w14:textId="2A3DDB9B">
      <w:pPr>
        <w:spacing w:line="259" w:lineRule="auto"/>
        <w:ind w:firstLine="4"/>
        <w:rPr>
          <w:rFonts w:ascii="Times New Roman" w:hAnsi="Times New Roman" w:eastAsia="Times New Roman" w:cs="Times New Roman"/>
          <w:noProof w:val="0"/>
          <w:color w:val="333B44"/>
          <w:sz w:val="24"/>
          <w:szCs w:val="24"/>
          <w:highlight w:val="yellow"/>
          <w:lang w:val="en-US"/>
        </w:rPr>
      </w:pPr>
      <w:r w:rsidRPr="30D844B5" w:rsidR="30D844B5">
        <w:rPr>
          <w:rFonts w:ascii="Times New Roman" w:hAnsi="Times New Roman" w:eastAsia="Times New Roman" w:cs="Times New Roman"/>
          <w:noProof w:val="0"/>
          <w:color w:val="333B44"/>
          <w:sz w:val="24"/>
          <w:szCs w:val="24"/>
          <w:highlight w:val="yellow"/>
          <w:lang w:val="en-US"/>
        </w:rPr>
        <w:t>Pittsfield Charter Township continues to utilize a Fertilizer Application Registra</w:t>
      </w:r>
      <w:r w:rsidRPr="30D844B5" w:rsidR="30D844B5">
        <w:rPr>
          <w:rFonts w:ascii="Times New Roman" w:hAnsi="Times New Roman" w:eastAsia="Times New Roman" w:cs="Times New Roman"/>
          <w:noProof w:val="0"/>
          <w:color w:val="595E64"/>
          <w:sz w:val="24"/>
          <w:szCs w:val="24"/>
          <w:highlight w:val="yellow"/>
          <w:lang w:val="en-US"/>
        </w:rPr>
        <w:t>ti</w:t>
      </w:r>
      <w:r w:rsidRPr="30D844B5" w:rsidR="30D844B5">
        <w:rPr>
          <w:rFonts w:ascii="Times New Roman" w:hAnsi="Times New Roman" w:eastAsia="Times New Roman" w:cs="Times New Roman"/>
          <w:noProof w:val="0"/>
          <w:color w:val="333B44"/>
          <w:sz w:val="24"/>
          <w:szCs w:val="24"/>
          <w:highlight w:val="yellow"/>
          <w:lang w:val="en-US"/>
        </w:rPr>
        <w:t>on form to track the sales and app</w:t>
      </w:r>
      <w:r w:rsidRPr="30D844B5" w:rsidR="30D844B5">
        <w:rPr>
          <w:rFonts w:ascii="Times New Roman" w:hAnsi="Times New Roman" w:eastAsia="Times New Roman" w:cs="Times New Roman"/>
          <w:noProof w:val="0"/>
          <w:color w:val="595E64"/>
          <w:sz w:val="24"/>
          <w:szCs w:val="24"/>
          <w:highlight w:val="yellow"/>
          <w:lang w:val="en-US"/>
        </w:rPr>
        <w:t>l</w:t>
      </w:r>
      <w:r w:rsidRPr="30D844B5" w:rsidR="30D844B5">
        <w:rPr>
          <w:rFonts w:ascii="Times New Roman" w:hAnsi="Times New Roman" w:eastAsia="Times New Roman" w:cs="Times New Roman"/>
          <w:noProof w:val="0"/>
          <w:color w:val="333B44"/>
          <w:sz w:val="24"/>
          <w:szCs w:val="24"/>
          <w:highlight w:val="yellow"/>
          <w:lang w:val="en-US"/>
        </w:rPr>
        <w:t>ica</w:t>
      </w:r>
      <w:r w:rsidRPr="30D844B5" w:rsidR="30D844B5">
        <w:rPr>
          <w:rFonts w:ascii="Times New Roman" w:hAnsi="Times New Roman" w:eastAsia="Times New Roman" w:cs="Times New Roman"/>
          <w:noProof w:val="0"/>
          <w:color w:val="595E64"/>
          <w:sz w:val="24"/>
          <w:szCs w:val="24"/>
          <w:highlight w:val="yellow"/>
          <w:lang w:val="en-US"/>
        </w:rPr>
        <w:t>t</w:t>
      </w:r>
      <w:r w:rsidRPr="30D844B5" w:rsidR="30D844B5">
        <w:rPr>
          <w:rFonts w:ascii="Times New Roman" w:hAnsi="Times New Roman" w:eastAsia="Times New Roman" w:cs="Times New Roman"/>
          <w:noProof w:val="0"/>
          <w:color w:val="333B44"/>
          <w:sz w:val="24"/>
          <w:szCs w:val="24"/>
          <w:highlight w:val="yellow"/>
          <w:lang w:val="en-US"/>
        </w:rPr>
        <w:t xml:space="preserve">ion of </w:t>
      </w:r>
      <w:r w:rsidRPr="30D844B5" w:rsidR="30D844B5">
        <w:rPr>
          <w:rFonts w:ascii="Times New Roman" w:hAnsi="Times New Roman" w:eastAsia="Times New Roman" w:cs="Times New Roman"/>
          <w:noProof w:val="0"/>
          <w:color w:val="333B44"/>
          <w:sz w:val="24"/>
          <w:szCs w:val="24"/>
          <w:highlight w:val="yellow"/>
          <w:lang w:val="en-US"/>
        </w:rPr>
        <w:t>fertilize</w:t>
      </w:r>
      <w:r w:rsidRPr="30D844B5" w:rsidR="30D844B5">
        <w:rPr>
          <w:rFonts w:ascii="Times New Roman" w:hAnsi="Times New Roman" w:eastAsia="Times New Roman" w:cs="Times New Roman"/>
          <w:noProof w:val="0"/>
          <w:color w:val="595E64"/>
          <w:sz w:val="24"/>
          <w:szCs w:val="24"/>
          <w:highlight w:val="yellow"/>
          <w:lang w:val="en-US"/>
        </w:rPr>
        <w:t>r</w:t>
      </w:r>
      <w:r w:rsidRPr="30D844B5" w:rsidR="30D844B5">
        <w:rPr>
          <w:rFonts w:ascii="Times New Roman" w:hAnsi="Times New Roman" w:eastAsia="Times New Roman" w:cs="Times New Roman"/>
          <w:noProof w:val="0"/>
          <w:color w:val="333B44"/>
          <w:sz w:val="24"/>
          <w:szCs w:val="24"/>
          <w:highlight w:val="yellow"/>
          <w:lang w:val="en-US"/>
        </w:rPr>
        <w:t>. Those</w:t>
      </w:r>
      <w:r w:rsidRPr="30D844B5" w:rsidR="30D844B5">
        <w:rPr>
          <w:rFonts w:ascii="Times New Roman" w:hAnsi="Times New Roman" w:eastAsia="Times New Roman" w:cs="Times New Roman"/>
          <w:noProof w:val="0"/>
          <w:color w:val="333B44"/>
          <w:sz w:val="24"/>
          <w:szCs w:val="24"/>
          <w:highlight w:val="yellow"/>
          <w:lang w:val="en-US"/>
        </w:rPr>
        <w:t xml:space="preserve"> selling and </w:t>
      </w:r>
      <w:r w:rsidRPr="30D844B5" w:rsidR="30D844B5">
        <w:rPr>
          <w:rFonts w:ascii="Times New Roman" w:hAnsi="Times New Roman" w:eastAsia="Times New Roman" w:cs="Times New Roman"/>
          <w:noProof w:val="0"/>
          <w:color w:val="595E64"/>
          <w:sz w:val="24"/>
          <w:szCs w:val="24"/>
          <w:highlight w:val="yellow"/>
          <w:lang w:val="en-US"/>
        </w:rPr>
        <w:t>a</w:t>
      </w:r>
      <w:r w:rsidRPr="30D844B5" w:rsidR="30D844B5">
        <w:rPr>
          <w:rFonts w:ascii="Times New Roman" w:hAnsi="Times New Roman" w:eastAsia="Times New Roman" w:cs="Times New Roman"/>
          <w:noProof w:val="0"/>
          <w:color w:val="333B44"/>
          <w:sz w:val="24"/>
          <w:szCs w:val="24"/>
          <w:highlight w:val="yellow"/>
          <w:lang w:val="en-US"/>
        </w:rPr>
        <w:t>pplying fer</w:t>
      </w:r>
      <w:r w:rsidRPr="30D844B5" w:rsidR="30D844B5">
        <w:rPr>
          <w:rFonts w:ascii="Times New Roman" w:hAnsi="Times New Roman" w:eastAsia="Times New Roman" w:cs="Times New Roman"/>
          <w:noProof w:val="0"/>
          <w:color w:val="595E64"/>
          <w:sz w:val="24"/>
          <w:szCs w:val="24"/>
          <w:highlight w:val="yellow"/>
          <w:lang w:val="en-US"/>
        </w:rPr>
        <w:t>ti</w:t>
      </w:r>
      <w:r w:rsidRPr="30D844B5" w:rsidR="30D844B5">
        <w:rPr>
          <w:rFonts w:ascii="Times New Roman" w:hAnsi="Times New Roman" w:eastAsia="Times New Roman" w:cs="Times New Roman"/>
          <w:noProof w:val="0"/>
          <w:color w:val="333B44"/>
          <w:sz w:val="24"/>
          <w:szCs w:val="24"/>
          <w:highlight w:val="yellow"/>
          <w:lang w:val="en-US"/>
        </w:rPr>
        <w:t>lize</w:t>
      </w:r>
      <w:r w:rsidRPr="30D844B5" w:rsidR="30D844B5">
        <w:rPr>
          <w:rFonts w:ascii="Times New Roman" w:hAnsi="Times New Roman" w:eastAsia="Times New Roman" w:cs="Times New Roman"/>
          <w:noProof w:val="0"/>
          <w:color w:val="595E64"/>
          <w:sz w:val="24"/>
          <w:szCs w:val="24"/>
          <w:highlight w:val="yellow"/>
          <w:lang w:val="en-US"/>
        </w:rPr>
        <w:t xml:space="preserve">r </w:t>
      </w:r>
      <w:r w:rsidRPr="30D844B5" w:rsidR="30D844B5">
        <w:rPr>
          <w:rFonts w:ascii="Times New Roman" w:hAnsi="Times New Roman" w:eastAsia="Times New Roman" w:cs="Times New Roman"/>
          <w:noProof w:val="0"/>
          <w:color w:val="333B44"/>
          <w:sz w:val="24"/>
          <w:szCs w:val="24"/>
          <w:highlight w:val="yellow"/>
          <w:lang w:val="en-US"/>
        </w:rPr>
        <w:t>must register annually with Pittsfield Charter Township.</w:t>
      </w:r>
    </w:p>
    <w:p w:rsidRPr="00CA060B" w:rsidR="00E64152" w:rsidP="58EC5E37" w:rsidRDefault="00E64152" w14:paraId="27722299" w14:textId="474B8A64">
      <w:pPr>
        <w:pStyle w:val="Normal"/>
        <w:rPr>
          <w:sz w:val="24"/>
          <w:szCs w:val="24"/>
        </w:rPr>
      </w:pPr>
    </w:p>
    <w:p w:rsidRPr="006F1BD9" w:rsidR="00D579BF" w:rsidP="00D579BF" w:rsidRDefault="00D579BF" w14:paraId="23BFC79F" w14:textId="77777777">
      <w:pPr>
        <w:rPr>
          <w:b/>
        </w:rPr>
      </w:pPr>
    </w:p>
    <w:p w:rsidR="00D579BF" w:rsidP="58EC5E37" w:rsidRDefault="00D579BF" w14:paraId="0F59D384" w14:textId="77777777" w14:noSpellErr="1">
      <w:pPr>
        <w:rPr>
          <w:b w:val="1"/>
          <w:bCs w:val="1"/>
          <w:u w:val="single"/>
        </w:rPr>
      </w:pPr>
      <w:commentRangeStart w:id="6"/>
      <w:r w:rsidRPr="58EC5E37" w:rsidR="58EC5E37">
        <w:rPr>
          <w:b w:val="1"/>
          <w:bCs w:val="1"/>
          <w:u w:val="single"/>
        </w:rPr>
        <w:t>Activity #10</w:t>
      </w:r>
      <w:commentRangeEnd w:id="6"/>
      <w:r>
        <w:rPr>
          <w:rStyle w:val="CommentReference"/>
        </w:rPr>
        <w:commentReference w:id="6"/>
      </w:r>
      <w:r w:rsidRPr="58EC5E37" w:rsidR="58EC5E37">
        <w:rPr>
          <w:b w:val="1"/>
          <w:bCs w:val="1"/>
          <w:u w:val="single"/>
        </w:rPr>
        <w:t>:  Riparian Land Management Brochures</w:t>
      </w:r>
    </w:p>
    <w:p w:rsidR="00D579BF" w:rsidP="00D579BF" w:rsidRDefault="00D579BF" w14:paraId="04141DA3" w14:textId="77777777"/>
    <w:p w:rsidRPr="006A1C1C" w:rsidR="00D579BF" w:rsidP="00D579BF" w:rsidRDefault="00D579BF" w14:paraId="12C1AFEA" w14:textId="59DC5E7D">
      <w:r>
        <w:t>In 2014</w:t>
      </w:r>
      <w:r w:rsidRPr="006A1C1C">
        <w:t xml:space="preserve"> HRWC produced a 12-page booklet, “Waterfront Wisdom, 7 tips for creating and maintaining a beautiful and healthy waterfront,” an updated adaptation of a booklet designed by Environmental Consulting &amp; Technology and published by the Oakland County Water Resources Commissioner. A series of tips web pages have also been posted with information and resources for shoreline property owners on shoreline buffers, aquatic invasive</w:t>
      </w:r>
      <w:r w:rsidR="009112BB">
        <w:t xml:space="preserve"> species</w:t>
      </w:r>
      <w:r w:rsidRPr="006A1C1C">
        <w:t xml:space="preserve">, preventing soil erosion, and benefits of keeping boats clean. See, </w:t>
      </w:r>
      <w:hyperlink w:history="1" r:id="rId34">
        <w:r w:rsidRPr="006A1C1C">
          <w:rPr>
            <w:rStyle w:val="Hyperlink"/>
          </w:rPr>
          <w:t>http://www.hrwc.org/take-action/waterfront-wise/</w:t>
        </w:r>
      </w:hyperlink>
    </w:p>
    <w:p w:rsidRPr="006A1C1C" w:rsidR="00D579BF" w:rsidP="00D579BF" w:rsidRDefault="00D579BF" w14:paraId="2B86523D" w14:textId="77777777"/>
    <w:p w:rsidR="00D579BF" w:rsidP="00D579BF" w:rsidRDefault="00D579BF" w14:paraId="5B0DCAC5" w14:textId="77777777">
      <w:pPr>
        <w:rPr>
          <w:highlight w:val="red"/>
        </w:rPr>
      </w:pPr>
      <w:r w:rsidRPr="006A1C1C">
        <w:t>These materials were developed and printed for the outreach requirements of the Portage Creek Implementation Project funded in part through the Michigan Nonpoint Source Program by the US Environmental Protection Agency under the Clean Water Act, assistance agreement C995474-12.</w:t>
      </w:r>
      <w:r w:rsidRPr="005275B9">
        <w:rPr>
          <w:highlight w:val="red"/>
        </w:rPr>
        <w:t xml:space="preserve"> </w:t>
      </w:r>
    </w:p>
    <w:p w:rsidRPr="005275B9" w:rsidR="00D579BF" w:rsidP="00D579BF" w:rsidRDefault="00D579BF" w14:paraId="3B28D4E3" w14:textId="77777777">
      <w:pPr>
        <w:rPr>
          <w:highlight w:val="red"/>
        </w:rPr>
      </w:pPr>
    </w:p>
    <w:p w:rsidR="00D579BF" w:rsidP="00D579BF" w:rsidRDefault="00D579BF" w14:paraId="287BE2D5" w14:textId="54D7E0ED">
      <w:r w:rsidRPr="001835BD">
        <w:t xml:space="preserve">HRWC and participating communities printed </w:t>
      </w:r>
      <w:r>
        <w:t xml:space="preserve">an </w:t>
      </w:r>
      <w:r w:rsidRPr="001835BD">
        <w:t>additional</w:t>
      </w:r>
      <w:r>
        <w:t xml:space="preserve"> 2,400</w:t>
      </w:r>
      <w:r w:rsidRPr="001835BD">
        <w:t xml:space="preserve"> booklets (not funded by the Michigan Nonpoint Source Program) for distribution to riparian landowners outside of the Portage Creek project area. </w:t>
      </w:r>
    </w:p>
    <w:p w:rsidR="00D579BF" w:rsidP="00D579BF" w:rsidRDefault="00D579BF" w14:paraId="33B9BB1B" w14:textId="77777777"/>
    <w:p w:rsidR="00CB3FE8" w:rsidP="00D579BF" w:rsidRDefault="00D579BF" w14:paraId="50896188" w14:textId="1CFC4FF5">
      <w:r>
        <w:t>In December 2015 the Livingston Watershed Advisory Group also printed and direct mailed 2,390 booklets along with a short evaluative survey to owners of residential parcels on lakes in the Huron River Watershed greater than 10 acres.</w:t>
      </w:r>
    </w:p>
    <w:p w:rsidR="003E7E4E" w:rsidP="00D579BF" w:rsidRDefault="003E7E4E" w14:paraId="16941CE2" w14:textId="4B24CA64"/>
    <w:p w:rsidR="003E7E4E" w:rsidP="000048ED" w:rsidRDefault="003E7E4E" w14:paraId="5D753252" w14:textId="4877E5F6">
      <w:r w:rsidRPr="001835BD">
        <w:t xml:space="preserve">During the reporting period </w:t>
      </w:r>
      <w:r>
        <w:t>250</w:t>
      </w:r>
      <w:r w:rsidRPr="001835BD">
        <w:t xml:space="preserve"> print booklets were distributed in person directly to watershed residents</w:t>
      </w:r>
      <w:r w:rsidR="006224A4">
        <w:t xml:space="preserve"> through outreach at several </w:t>
      </w:r>
      <w:r w:rsidR="000B665B">
        <w:t>local and regional fairs and community events (see Activity #12)</w:t>
      </w:r>
      <w:r w:rsidR="00B832AB">
        <w:t xml:space="preserve"> such as the Home, Garden &amp; Lifestyle Show, Dexter Days, South Lyon Nature Fest and </w:t>
      </w:r>
      <w:r w:rsidR="0015479B">
        <w:t xml:space="preserve">at regional water protection workshops (see Activity #5) such as </w:t>
      </w:r>
      <w:r w:rsidR="002276AF">
        <w:t>Change Makers</w:t>
      </w:r>
      <w:r w:rsidR="009D2F16">
        <w:t xml:space="preserve">, January and February 2018, 2019; </w:t>
      </w:r>
      <w:r w:rsidR="000048ED">
        <w:t>Protecting Your Inland Lake: A Guide to Lake Stewardship Workshop, April 2019</w:t>
      </w:r>
      <w:r w:rsidR="009D2F16">
        <w:t>;</w:t>
      </w:r>
      <w:r w:rsidR="000048ED">
        <w:t xml:space="preserve"> and MSU Water School, May 2019</w:t>
      </w:r>
      <w:r w:rsidR="009D2F16">
        <w:t>.</w:t>
      </w:r>
    </w:p>
    <w:p w:rsidR="00D579BF" w:rsidP="00D579BF" w:rsidRDefault="00D579BF" w14:paraId="2EC5C88B" w14:noSpellErr="1" w14:textId="461B76E1">
      <w:r w:rsidR="58EC5E37">
        <w:rPr/>
        <w:t xml:space="preserve"> </w:t>
      </w:r>
    </w:p>
    <w:p w:rsidR="58EC5E37" w:rsidP="58EC5E37" w:rsidRDefault="58EC5E37" w14:paraId="5912B70B" w14:textId="1C409BD3">
      <w:pPr>
        <w:pStyle w:val="Heading3"/>
        <w:rPr>
          <w:rFonts w:ascii="Times New Roman" w:hAnsi="Times New Roman" w:eastAsia="Times New Roman" w:cs="Times New Roman"/>
          <w:b w:val="1"/>
          <w:bCs w:val="1"/>
          <w:color w:val="383838"/>
          <w:sz w:val="24"/>
          <w:szCs w:val="24"/>
          <w:highlight w:val="yellow"/>
          <w:u w:val="single"/>
        </w:rPr>
      </w:pPr>
      <w:r w:rsidRPr="30D844B5" w:rsidR="30D844B5">
        <w:rPr>
          <w:rFonts w:ascii="Times New Roman" w:hAnsi="Times New Roman" w:eastAsia="Times New Roman" w:cs="Times New Roman"/>
          <w:b w:val="1"/>
          <w:bCs w:val="1"/>
          <w:color w:val="383838"/>
          <w:sz w:val="24"/>
          <w:szCs w:val="24"/>
          <w:highlight w:val="yellow"/>
          <w:u w:val="single"/>
        </w:rPr>
        <w:t>Pittsfield Charter Township</w:t>
      </w:r>
    </w:p>
    <w:p w:rsidR="58EC5E37" w:rsidP="58EC5E37" w:rsidRDefault="58EC5E37" w14:paraId="44F4EF5D" w14:textId="3B11B377">
      <w:pPr>
        <w:spacing w:line="259" w:lineRule="auto"/>
        <w:rPr>
          <w:rFonts w:ascii="Times New Roman" w:hAnsi="Times New Roman" w:eastAsia="Times New Roman" w:cs="Times New Roman"/>
          <w:noProof w:val="0"/>
          <w:color w:val="383838"/>
          <w:sz w:val="24"/>
          <w:szCs w:val="24"/>
          <w:highlight w:val="yellow"/>
          <w:lang w:val="en-US"/>
        </w:rPr>
      </w:pPr>
      <w:r w:rsidRPr="30D844B5" w:rsidR="30D844B5">
        <w:rPr>
          <w:rFonts w:ascii="Times New Roman" w:hAnsi="Times New Roman" w:eastAsia="Times New Roman" w:cs="Times New Roman"/>
          <w:noProof w:val="0"/>
          <w:color w:val="383838"/>
          <w:sz w:val="24"/>
          <w:szCs w:val="24"/>
          <w:highlight w:val="yellow"/>
          <w:lang w:val="en-US"/>
        </w:rPr>
        <w:t>The Township has developed a Natural Lawn Ordinance, No. 298 and a Natural Lawn Application for homeowners. At the biennial Stormwater Maintenance Education Seminar, we discuss the riparian lands  with our Township  residents.  We have developed  educational materials including a Natural Lawn brochure and Native  Landscaping brochure and also provide the Washtenaw County's Maintaining Your Detention Ponds brochure.</w:t>
      </w:r>
    </w:p>
    <w:p w:rsidRPr="00CA060B" w:rsidR="001F55AF" w:rsidP="00D579BF" w:rsidRDefault="001F55AF" w14:paraId="107FC0F2" w14:textId="77777777"/>
    <w:p w:rsidR="00D579BF" w:rsidP="00D579BF" w:rsidRDefault="00D579BF" w14:paraId="4E292CFC" w14:textId="77777777">
      <w:pPr>
        <w:rPr>
          <w:bCs/>
        </w:rPr>
      </w:pPr>
    </w:p>
    <w:p w:rsidRPr="006F1BD9" w:rsidR="00D579BF" w:rsidP="58EC5E37" w:rsidRDefault="00D579BF" w14:paraId="1CAF9A4A" w14:textId="77777777" w14:noSpellErr="1">
      <w:pPr>
        <w:rPr>
          <w:b w:val="1"/>
          <w:bCs w:val="1"/>
          <w:u w:val="single"/>
        </w:rPr>
      </w:pPr>
      <w:r w:rsidRPr="58EC5E37" w:rsidR="58EC5E37">
        <w:rPr>
          <w:b w:val="1"/>
          <w:bCs w:val="1"/>
          <w:u w:val="single"/>
        </w:rPr>
        <w:t>Activity #11:  Stream and River Crossing Road Signs</w:t>
      </w:r>
    </w:p>
    <w:p w:rsidR="00D579BF" w:rsidP="00D579BF" w:rsidRDefault="00D579BF" w14:paraId="17BEBB16" w14:textId="77777777">
      <w:pPr>
        <w:rPr>
          <w:bCs/>
        </w:rPr>
      </w:pPr>
    </w:p>
    <w:p w:rsidRPr="004639D8" w:rsidR="00D579BF" w:rsidP="00D579BF" w:rsidRDefault="00D579BF" w14:paraId="0B1C094C" w14:textId="77777777">
      <w:r w:rsidRPr="004639D8">
        <w:t xml:space="preserve">Through a partnership with the Washtenaw County Water Resources Commissioner’s Office, Washtenaw County Road Commission and local governments, 59 stream crossing signs were </w:t>
      </w:r>
      <w:r>
        <w:t xml:space="preserve">previously </w:t>
      </w:r>
      <w:r w:rsidRPr="004639D8">
        <w:t>designed, produced and installed in highly traveled Phase II County road rights-of-way areas to promote watershed awareness to residents and visitors.</w:t>
      </w:r>
    </w:p>
    <w:p w:rsidR="00D579BF" w:rsidP="58EC5E37" w:rsidRDefault="00D579BF" w14:paraId="4D9D54F7" w14:textId="77777777" w14:noSpellErr="1">
      <w:pPr/>
      <w:r w:rsidR="58EC5E37">
        <w:rPr/>
        <w:t xml:space="preserve"> </w:t>
      </w:r>
    </w:p>
    <w:p w:rsidR="00D579BF" w:rsidP="00D579BF" w:rsidRDefault="00D579BF" w14:paraId="27D175F4" w14:textId="6C74CC02">
      <w:r>
        <w:t>During this reporting period t</w:t>
      </w:r>
      <w:r w:rsidRPr="004639D8">
        <w:t xml:space="preserve">he Washtenaw County Road Commission installed </w:t>
      </w:r>
      <w:r w:rsidR="007363A2">
        <w:t>6</w:t>
      </w:r>
      <w:r w:rsidRPr="004639D8">
        <w:t xml:space="preserve"> </w:t>
      </w:r>
      <w:r>
        <w:t>“</w:t>
      </w:r>
      <w:r w:rsidRPr="004639D8">
        <w:t>Protect Our Streams</w:t>
      </w:r>
      <w:r>
        <w:t xml:space="preserve"> &amp; Rivers”</w:t>
      </w:r>
      <w:r w:rsidRPr="004639D8">
        <w:t xml:space="preserve"> signs and </w:t>
      </w:r>
      <w:r w:rsidR="007363A2">
        <w:t>38</w:t>
      </w:r>
      <w:r w:rsidRPr="004639D8">
        <w:t xml:space="preserve"> stream/drain name signs.</w:t>
      </w:r>
    </w:p>
    <w:p w:rsidR="00D579BF" w:rsidP="00D579BF" w:rsidRDefault="00D579BF" w14:paraId="29A6CC89" w14:textId="77777777">
      <w:r w:rsidR="58EC5E37">
        <w:rPr/>
        <w:t xml:space="preserve">   </w:t>
      </w:r>
    </w:p>
    <w:p w:rsidR="001F55AF" w:rsidP="00D579BF" w:rsidRDefault="001F55AF" w14:paraId="45300DEA" w14:textId="77777777">
      <w:pPr>
        <w:rPr>
          <w:bCs/>
        </w:rPr>
      </w:pPr>
    </w:p>
    <w:p w:rsidRPr="006F1BD9" w:rsidR="00D579BF" w:rsidP="00D579BF" w:rsidRDefault="00D579BF" w14:paraId="16AB8943" w14:textId="77777777">
      <w:pPr>
        <w:rPr>
          <w:bCs/>
        </w:rPr>
      </w:pPr>
    </w:p>
    <w:p w:rsidR="00D579BF" w:rsidP="58EC5E37" w:rsidRDefault="00D579BF" w14:paraId="4DBD97CC" w14:textId="77777777" w14:noSpellErr="1">
      <w:pPr>
        <w:rPr>
          <w:b w:val="1"/>
          <w:bCs w:val="1"/>
          <w:u w:val="single"/>
        </w:rPr>
      </w:pPr>
      <w:r w:rsidRPr="58EC5E37" w:rsidR="58EC5E37">
        <w:rPr>
          <w:b w:val="1"/>
          <w:bCs w:val="1"/>
          <w:u w:val="single"/>
        </w:rPr>
        <w:t>Activity #12: Displays and Outreach at Local and Regional Fairs and Community Events</w:t>
      </w:r>
    </w:p>
    <w:p w:rsidR="00D579BF" w:rsidP="00D579BF" w:rsidRDefault="00D579BF" w14:paraId="7D753962" w14:textId="77777777"/>
    <w:p w:rsidRPr="00C52F23" w:rsidR="00D579BF" w:rsidP="00D579BF" w:rsidRDefault="00D579BF" w14:paraId="1527615C" w14:textId="77777777">
      <w:r w:rsidRPr="00C52F23">
        <w:t xml:space="preserve">HRWC coordinated and staffed watershed information displays and table activities at the following community events during the reporting period: </w:t>
      </w:r>
    </w:p>
    <w:p w:rsidRPr="00C52F23" w:rsidR="00D579BF" w:rsidP="00D579BF" w:rsidRDefault="00D579BF" w14:paraId="22CECA89" w14:textId="77777777"/>
    <w:p w:rsidRPr="00C52F23" w:rsidR="00D579BF" w:rsidP="00D579BF" w:rsidRDefault="00D579BF" w14:paraId="723CA183" w14:textId="7D21D546">
      <w:pPr>
        <w:pStyle w:val="ListParagraph"/>
        <w:numPr>
          <w:ilvl w:val="0"/>
          <w:numId w:val="3"/>
        </w:numPr>
        <w:rPr>
          <w:rFonts w:ascii="Times New Roman" w:hAnsi="Times New Roman"/>
          <w:sz w:val="24"/>
          <w:szCs w:val="24"/>
        </w:rPr>
      </w:pPr>
      <w:r w:rsidRPr="00C52F23">
        <w:rPr>
          <w:rFonts w:ascii="Times New Roman" w:hAnsi="Times New Roman"/>
          <w:sz w:val="24"/>
          <w:szCs w:val="24"/>
        </w:rPr>
        <w:t>Fly Fishing Film Tour (February 201</w:t>
      </w:r>
      <w:r w:rsidR="0081014F">
        <w:rPr>
          <w:rFonts w:ascii="Times New Roman" w:hAnsi="Times New Roman"/>
          <w:sz w:val="24"/>
          <w:szCs w:val="24"/>
        </w:rPr>
        <w:t>8</w:t>
      </w:r>
      <w:r w:rsidRPr="00C52F23">
        <w:rPr>
          <w:rFonts w:ascii="Times New Roman" w:hAnsi="Times New Roman"/>
          <w:sz w:val="24"/>
          <w:szCs w:val="24"/>
        </w:rPr>
        <w:t>, 201</w:t>
      </w:r>
      <w:r w:rsidR="0081014F">
        <w:rPr>
          <w:rFonts w:ascii="Times New Roman" w:hAnsi="Times New Roman"/>
          <w:sz w:val="24"/>
          <w:szCs w:val="24"/>
        </w:rPr>
        <w:t>9</w:t>
      </w:r>
      <w:r w:rsidRPr="00C52F23">
        <w:rPr>
          <w:rFonts w:ascii="Times New Roman" w:hAnsi="Times New Roman"/>
          <w:sz w:val="24"/>
          <w:szCs w:val="24"/>
        </w:rPr>
        <w:t>)</w:t>
      </w:r>
    </w:p>
    <w:p w:rsidR="00D579BF" w:rsidP="00D579BF" w:rsidRDefault="00D579BF" w14:paraId="1B0D2431" w14:textId="315DBDC2">
      <w:pPr>
        <w:pStyle w:val="ListParagraph"/>
        <w:numPr>
          <w:ilvl w:val="0"/>
          <w:numId w:val="3"/>
        </w:numPr>
        <w:rPr>
          <w:rFonts w:ascii="Times New Roman" w:hAnsi="Times New Roman"/>
          <w:sz w:val="24"/>
          <w:szCs w:val="24"/>
        </w:rPr>
      </w:pPr>
      <w:r w:rsidRPr="00C52F23">
        <w:rPr>
          <w:rFonts w:ascii="Times New Roman" w:hAnsi="Times New Roman"/>
          <w:sz w:val="24"/>
          <w:szCs w:val="24"/>
        </w:rPr>
        <w:t>Home, Garden &amp; Lifestyle Show, Washtenaw County (March 201</w:t>
      </w:r>
      <w:r w:rsidR="0081014F">
        <w:rPr>
          <w:rFonts w:ascii="Times New Roman" w:hAnsi="Times New Roman"/>
          <w:sz w:val="24"/>
          <w:szCs w:val="24"/>
        </w:rPr>
        <w:t>8</w:t>
      </w:r>
      <w:r w:rsidRPr="00C52F23">
        <w:rPr>
          <w:rFonts w:ascii="Times New Roman" w:hAnsi="Times New Roman"/>
          <w:sz w:val="24"/>
          <w:szCs w:val="24"/>
        </w:rPr>
        <w:t>, 201</w:t>
      </w:r>
      <w:r w:rsidR="0081014F">
        <w:rPr>
          <w:rFonts w:ascii="Times New Roman" w:hAnsi="Times New Roman"/>
          <w:sz w:val="24"/>
          <w:szCs w:val="24"/>
        </w:rPr>
        <w:t>9</w:t>
      </w:r>
      <w:r w:rsidRPr="00C52F23">
        <w:rPr>
          <w:rFonts w:ascii="Times New Roman" w:hAnsi="Times New Roman"/>
          <w:sz w:val="24"/>
          <w:szCs w:val="24"/>
        </w:rPr>
        <w:t>)</w:t>
      </w:r>
    </w:p>
    <w:p w:rsidRPr="00C52F23" w:rsidR="009E4981" w:rsidP="00D579BF" w:rsidRDefault="009E4981" w14:paraId="74458AAC" w14:textId="7C25FDE1">
      <w:pPr>
        <w:pStyle w:val="ListParagraph"/>
        <w:numPr>
          <w:ilvl w:val="0"/>
          <w:numId w:val="3"/>
        </w:numPr>
        <w:rPr>
          <w:rFonts w:ascii="Times New Roman" w:hAnsi="Times New Roman"/>
          <w:sz w:val="24"/>
          <w:szCs w:val="24"/>
        </w:rPr>
      </w:pPr>
      <w:r>
        <w:rPr>
          <w:rFonts w:ascii="Times New Roman" w:hAnsi="Times New Roman"/>
          <w:sz w:val="24"/>
          <w:szCs w:val="24"/>
        </w:rPr>
        <w:t>River Givers Celebration (March 2018)</w:t>
      </w:r>
    </w:p>
    <w:p w:rsidRPr="00C52F23" w:rsidR="00D579BF" w:rsidP="00D579BF" w:rsidRDefault="00D579BF" w14:paraId="62321A2E" w14:textId="5F1CA6C0">
      <w:pPr>
        <w:pStyle w:val="ListParagraph"/>
        <w:numPr>
          <w:ilvl w:val="0"/>
          <w:numId w:val="3"/>
        </w:numPr>
        <w:rPr>
          <w:rFonts w:ascii="Times New Roman" w:hAnsi="Times New Roman"/>
          <w:sz w:val="24"/>
          <w:szCs w:val="24"/>
        </w:rPr>
      </w:pPr>
      <w:r w:rsidRPr="00C52F23">
        <w:rPr>
          <w:rFonts w:ascii="Times New Roman" w:hAnsi="Times New Roman"/>
          <w:sz w:val="24"/>
          <w:szCs w:val="24"/>
        </w:rPr>
        <w:t>Earth Days: Ann Arbor</w:t>
      </w:r>
      <w:r w:rsidR="006440E4">
        <w:rPr>
          <w:rFonts w:ascii="Times New Roman" w:hAnsi="Times New Roman"/>
          <w:sz w:val="24"/>
          <w:szCs w:val="24"/>
        </w:rPr>
        <w:t xml:space="preserve">, </w:t>
      </w:r>
      <w:r w:rsidR="0081014F">
        <w:rPr>
          <w:rFonts w:ascii="Times New Roman" w:hAnsi="Times New Roman"/>
          <w:sz w:val="24"/>
          <w:szCs w:val="24"/>
        </w:rPr>
        <w:t>Washtenaw Community College</w:t>
      </w:r>
      <w:r w:rsidR="006440E4">
        <w:rPr>
          <w:rFonts w:ascii="Times New Roman" w:hAnsi="Times New Roman"/>
          <w:sz w:val="24"/>
          <w:szCs w:val="24"/>
        </w:rPr>
        <w:t xml:space="preserve"> and Brighton</w:t>
      </w:r>
      <w:r w:rsidRPr="00C52F23">
        <w:rPr>
          <w:rFonts w:ascii="Times New Roman" w:hAnsi="Times New Roman"/>
          <w:sz w:val="24"/>
          <w:szCs w:val="24"/>
        </w:rPr>
        <w:t xml:space="preserve"> (April 201</w:t>
      </w:r>
      <w:r w:rsidR="0081014F">
        <w:rPr>
          <w:rFonts w:ascii="Times New Roman" w:hAnsi="Times New Roman"/>
          <w:sz w:val="24"/>
          <w:szCs w:val="24"/>
        </w:rPr>
        <w:t>8</w:t>
      </w:r>
      <w:r w:rsidRPr="00C52F23">
        <w:rPr>
          <w:rFonts w:ascii="Times New Roman" w:hAnsi="Times New Roman"/>
          <w:sz w:val="24"/>
          <w:szCs w:val="24"/>
        </w:rPr>
        <w:t>, 201</w:t>
      </w:r>
      <w:r w:rsidR="0081014F">
        <w:rPr>
          <w:rFonts w:ascii="Times New Roman" w:hAnsi="Times New Roman"/>
          <w:sz w:val="24"/>
          <w:szCs w:val="24"/>
        </w:rPr>
        <w:t>9</w:t>
      </w:r>
      <w:r w:rsidRPr="00C52F23">
        <w:rPr>
          <w:rFonts w:ascii="Times New Roman" w:hAnsi="Times New Roman"/>
          <w:sz w:val="24"/>
          <w:szCs w:val="24"/>
        </w:rPr>
        <w:t>)</w:t>
      </w:r>
    </w:p>
    <w:p w:rsidRPr="00C52F23" w:rsidR="00D579BF" w:rsidP="00D579BF" w:rsidRDefault="00D579BF" w14:paraId="37234143" w14:textId="479A5224">
      <w:pPr>
        <w:pStyle w:val="ListParagraph"/>
        <w:numPr>
          <w:ilvl w:val="0"/>
          <w:numId w:val="3"/>
        </w:numPr>
        <w:rPr>
          <w:rFonts w:ascii="Times New Roman" w:hAnsi="Times New Roman"/>
          <w:sz w:val="24"/>
          <w:szCs w:val="24"/>
        </w:rPr>
      </w:pPr>
      <w:r w:rsidRPr="00C52F23">
        <w:rPr>
          <w:rFonts w:ascii="Times New Roman" w:hAnsi="Times New Roman"/>
          <w:sz w:val="24"/>
          <w:szCs w:val="24"/>
        </w:rPr>
        <w:t>Ann Arbor May</w:t>
      </w:r>
      <w:r>
        <w:rPr>
          <w:rFonts w:ascii="Times New Roman" w:hAnsi="Times New Roman"/>
          <w:sz w:val="24"/>
          <w:szCs w:val="24"/>
        </w:rPr>
        <w:t>or’s Green Fair (June 20</w:t>
      </w:r>
      <w:r w:rsidR="0081014F">
        <w:rPr>
          <w:rFonts w:ascii="Times New Roman" w:hAnsi="Times New Roman"/>
          <w:sz w:val="24"/>
          <w:szCs w:val="24"/>
        </w:rPr>
        <w:t>18</w:t>
      </w:r>
      <w:r>
        <w:rPr>
          <w:rFonts w:ascii="Times New Roman" w:hAnsi="Times New Roman"/>
          <w:sz w:val="24"/>
          <w:szCs w:val="24"/>
        </w:rPr>
        <w:t>, 201</w:t>
      </w:r>
      <w:r w:rsidR="0081014F">
        <w:rPr>
          <w:rFonts w:ascii="Times New Roman" w:hAnsi="Times New Roman"/>
          <w:sz w:val="24"/>
          <w:szCs w:val="24"/>
        </w:rPr>
        <w:t>9</w:t>
      </w:r>
      <w:r w:rsidRPr="00C52F23">
        <w:rPr>
          <w:rFonts w:ascii="Times New Roman" w:hAnsi="Times New Roman"/>
          <w:sz w:val="24"/>
          <w:szCs w:val="24"/>
        </w:rPr>
        <w:t>)</w:t>
      </w:r>
    </w:p>
    <w:p w:rsidR="00D579BF" w:rsidP="00D579BF" w:rsidRDefault="00D579BF" w14:paraId="5E8B660E" w14:textId="7D8D5073">
      <w:pPr>
        <w:pStyle w:val="ListParagraph"/>
        <w:numPr>
          <w:ilvl w:val="0"/>
          <w:numId w:val="3"/>
        </w:numPr>
        <w:rPr>
          <w:rFonts w:ascii="Times New Roman" w:hAnsi="Times New Roman"/>
          <w:sz w:val="24"/>
          <w:szCs w:val="24"/>
        </w:rPr>
      </w:pPr>
      <w:r w:rsidRPr="00C52F23">
        <w:rPr>
          <w:rFonts w:ascii="Times New Roman" w:hAnsi="Times New Roman"/>
          <w:sz w:val="24"/>
          <w:szCs w:val="24"/>
        </w:rPr>
        <w:t>Huron River Day (</w:t>
      </w:r>
      <w:r w:rsidR="0081014F">
        <w:rPr>
          <w:rFonts w:ascii="Times New Roman" w:hAnsi="Times New Roman"/>
          <w:sz w:val="24"/>
          <w:szCs w:val="24"/>
        </w:rPr>
        <w:t>May</w:t>
      </w:r>
      <w:r w:rsidRPr="00C52F23">
        <w:rPr>
          <w:rFonts w:ascii="Times New Roman" w:hAnsi="Times New Roman"/>
          <w:sz w:val="24"/>
          <w:szCs w:val="24"/>
        </w:rPr>
        <w:t xml:space="preserve"> 20</w:t>
      </w:r>
      <w:r w:rsidR="0081014F">
        <w:rPr>
          <w:rFonts w:ascii="Times New Roman" w:hAnsi="Times New Roman"/>
          <w:sz w:val="24"/>
          <w:szCs w:val="24"/>
        </w:rPr>
        <w:t>18, 2019</w:t>
      </w:r>
      <w:r w:rsidRPr="00C52F23">
        <w:rPr>
          <w:rFonts w:ascii="Times New Roman" w:hAnsi="Times New Roman"/>
          <w:sz w:val="24"/>
          <w:szCs w:val="24"/>
        </w:rPr>
        <w:t>)</w:t>
      </w:r>
    </w:p>
    <w:p w:rsidRPr="00C52F23" w:rsidR="00D579BF" w:rsidP="00D579BF" w:rsidRDefault="00D579BF" w14:paraId="677C3392" w14:textId="42814E52">
      <w:pPr>
        <w:pStyle w:val="ListParagraph"/>
        <w:numPr>
          <w:ilvl w:val="0"/>
          <w:numId w:val="3"/>
        </w:numPr>
        <w:rPr>
          <w:rFonts w:ascii="Times New Roman" w:hAnsi="Times New Roman"/>
          <w:sz w:val="24"/>
          <w:szCs w:val="24"/>
        </w:rPr>
      </w:pPr>
      <w:r w:rsidRPr="00C52F23">
        <w:rPr>
          <w:rFonts w:ascii="Times New Roman" w:hAnsi="Times New Roman"/>
          <w:sz w:val="24"/>
          <w:szCs w:val="24"/>
        </w:rPr>
        <w:t>Dexter Daze (August 201</w:t>
      </w:r>
      <w:r w:rsidR="0081014F">
        <w:rPr>
          <w:rFonts w:ascii="Times New Roman" w:hAnsi="Times New Roman"/>
          <w:sz w:val="24"/>
          <w:szCs w:val="24"/>
        </w:rPr>
        <w:t>8</w:t>
      </w:r>
      <w:r>
        <w:rPr>
          <w:rFonts w:ascii="Times New Roman" w:hAnsi="Times New Roman"/>
          <w:sz w:val="24"/>
          <w:szCs w:val="24"/>
        </w:rPr>
        <w:t>, 201</w:t>
      </w:r>
      <w:r w:rsidR="0081014F">
        <w:rPr>
          <w:rFonts w:ascii="Times New Roman" w:hAnsi="Times New Roman"/>
          <w:sz w:val="24"/>
          <w:szCs w:val="24"/>
        </w:rPr>
        <w:t>9</w:t>
      </w:r>
      <w:r w:rsidRPr="00C52F23">
        <w:rPr>
          <w:rFonts w:ascii="Times New Roman" w:hAnsi="Times New Roman"/>
          <w:sz w:val="24"/>
          <w:szCs w:val="24"/>
        </w:rPr>
        <w:t>)</w:t>
      </w:r>
    </w:p>
    <w:p w:rsidR="00D579BF" w:rsidP="00D579BF" w:rsidRDefault="00D579BF" w14:paraId="22D34819" w14:textId="75A67DD2">
      <w:pPr>
        <w:pStyle w:val="ListParagraph"/>
        <w:numPr>
          <w:ilvl w:val="0"/>
          <w:numId w:val="3"/>
        </w:numPr>
        <w:rPr>
          <w:rFonts w:ascii="Times New Roman" w:hAnsi="Times New Roman"/>
          <w:sz w:val="24"/>
          <w:szCs w:val="24"/>
        </w:rPr>
      </w:pPr>
      <w:r w:rsidRPr="00C52F23">
        <w:rPr>
          <w:rFonts w:ascii="Times New Roman" w:hAnsi="Times New Roman"/>
          <w:sz w:val="24"/>
          <w:szCs w:val="24"/>
        </w:rPr>
        <w:t>University of Mi</w:t>
      </w:r>
      <w:r>
        <w:rPr>
          <w:rFonts w:ascii="Times New Roman" w:hAnsi="Times New Roman"/>
          <w:sz w:val="24"/>
          <w:szCs w:val="24"/>
        </w:rPr>
        <w:t>chigan EarthFest (September 201</w:t>
      </w:r>
      <w:r w:rsidR="009D5184">
        <w:rPr>
          <w:rFonts w:ascii="Times New Roman" w:hAnsi="Times New Roman"/>
          <w:sz w:val="24"/>
          <w:szCs w:val="24"/>
        </w:rPr>
        <w:t>7, 2018</w:t>
      </w:r>
      <w:r w:rsidRPr="00C52F23">
        <w:rPr>
          <w:rFonts w:ascii="Times New Roman" w:hAnsi="Times New Roman"/>
          <w:sz w:val="24"/>
          <w:szCs w:val="24"/>
        </w:rPr>
        <w:t>)</w:t>
      </w:r>
    </w:p>
    <w:p w:rsidR="00D579BF" w:rsidP="00D579BF" w:rsidRDefault="00D579BF" w14:paraId="1E81BBAE" w14:textId="75DB3031">
      <w:pPr>
        <w:pStyle w:val="ListParagraph"/>
        <w:numPr>
          <w:ilvl w:val="0"/>
          <w:numId w:val="3"/>
        </w:numPr>
        <w:rPr>
          <w:rFonts w:ascii="Times New Roman" w:hAnsi="Times New Roman"/>
          <w:sz w:val="24"/>
          <w:szCs w:val="24"/>
        </w:rPr>
      </w:pPr>
      <w:r>
        <w:rPr>
          <w:rFonts w:ascii="Times New Roman" w:hAnsi="Times New Roman"/>
          <w:sz w:val="24"/>
          <w:szCs w:val="24"/>
        </w:rPr>
        <w:t>Ypsilanti Fall River Day (</w:t>
      </w:r>
      <w:r w:rsidR="009D5184">
        <w:rPr>
          <w:rFonts w:ascii="Times New Roman" w:hAnsi="Times New Roman"/>
          <w:sz w:val="24"/>
          <w:szCs w:val="24"/>
        </w:rPr>
        <w:t xml:space="preserve">September </w:t>
      </w:r>
      <w:r w:rsidR="00D97A33">
        <w:rPr>
          <w:rFonts w:ascii="Times New Roman" w:hAnsi="Times New Roman"/>
          <w:sz w:val="24"/>
          <w:szCs w:val="24"/>
        </w:rPr>
        <w:t>2017, 2018)</w:t>
      </w:r>
    </w:p>
    <w:p w:rsidR="00D97A33" w:rsidP="00D579BF" w:rsidRDefault="00D54CCE" w14:paraId="083A566C" w14:textId="2A4EF019">
      <w:pPr>
        <w:pStyle w:val="ListParagraph"/>
        <w:numPr>
          <w:ilvl w:val="0"/>
          <w:numId w:val="3"/>
        </w:numPr>
        <w:rPr>
          <w:rFonts w:ascii="Times New Roman" w:hAnsi="Times New Roman"/>
          <w:sz w:val="24"/>
          <w:szCs w:val="24"/>
        </w:rPr>
      </w:pPr>
      <w:r>
        <w:rPr>
          <w:rFonts w:ascii="Times New Roman" w:hAnsi="Times New Roman"/>
          <w:sz w:val="24"/>
          <w:szCs w:val="24"/>
        </w:rPr>
        <w:t>Suds on the River (Septemb</w:t>
      </w:r>
      <w:r w:rsidR="009E4981">
        <w:rPr>
          <w:rFonts w:ascii="Times New Roman" w:hAnsi="Times New Roman"/>
          <w:sz w:val="24"/>
          <w:szCs w:val="24"/>
        </w:rPr>
        <w:t>e</w:t>
      </w:r>
      <w:r>
        <w:rPr>
          <w:rFonts w:ascii="Times New Roman" w:hAnsi="Times New Roman"/>
          <w:sz w:val="24"/>
          <w:szCs w:val="24"/>
        </w:rPr>
        <w:t>r 2017</w:t>
      </w:r>
      <w:r w:rsidR="009E4981">
        <w:rPr>
          <w:rFonts w:ascii="Times New Roman" w:hAnsi="Times New Roman"/>
          <w:sz w:val="24"/>
          <w:szCs w:val="24"/>
        </w:rPr>
        <w:t>, 2018)</w:t>
      </w:r>
    </w:p>
    <w:p w:rsidR="00D97A33" w:rsidP="00D579BF" w:rsidRDefault="00D97A33" w14:paraId="54802CFE" w14:textId="78A63933">
      <w:pPr>
        <w:pStyle w:val="ListParagraph"/>
        <w:numPr>
          <w:ilvl w:val="0"/>
          <w:numId w:val="3"/>
        </w:numPr>
        <w:rPr>
          <w:rFonts w:ascii="Times New Roman" w:hAnsi="Times New Roman"/>
          <w:sz w:val="24"/>
          <w:szCs w:val="24"/>
        </w:rPr>
      </w:pPr>
      <w:r>
        <w:rPr>
          <w:rFonts w:ascii="Times New Roman" w:hAnsi="Times New Roman"/>
          <w:sz w:val="24"/>
          <w:szCs w:val="24"/>
        </w:rPr>
        <w:t>Ann Arbor Water Treatment Plant Open House (May 2018, 2019)</w:t>
      </w:r>
    </w:p>
    <w:p w:rsidR="001E4226" w:rsidP="00D579BF" w:rsidRDefault="001E4226" w14:paraId="1BED47F9" w14:textId="1A71F7C2">
      <w:pPr>
        <w:pStyle w:val="ListParagraph"/>
        <w:numPr>
          <w:ilvl w:val="0"/>
          <w:numId w:val="3"/>
        </w:numPr>
        <w:rPr>
          <w:rFonts w:ascii="Times New Roman" w:hAnsi="Times New Roman"/>
          <w:sz w:val="24"/>
          <w:szCs w:val="24"/>
        </w:rPr>
      </w:pPr>
      <w:r>
        <w:rPr>
          <w:rFonts w:ascii="Times New Roman" w:hAnsi="Times New Roman"/>
          <w:sz w:val="24"/>
          <w:szCs w:val="24"/>
        </w:rPr>
        <w:t>Ann Arbor Waste</w:t>
      </w:r>
      <w:r w:rsidR="006440E4">
        <w:rPr>
          <w:rFonts w:ascii="Times New Roman" w:hAnsi="Times New Roman"/>
          <w:sz w:val="24"/>
          <w:szCs w:val="24"/>
        </w:rPr>
        <w:t>w</w:t>
      </w:r>
      <w:r>
        <w:rPr>
          <w:rFonts w:ascii="Times New Roman" w:hAnsi="Times New Roman"/>
          <w:sz w:val="24"/>
          <w:szCs w:val="24"/>
        </w:rPr>
        <w:t>ater Treatment Plant Open House (October 2018)</w:t>
      </w:r>
    </w:p>
    <w:p w:rsidR="00D97A33" w:rsidP="006440E4" w:rsidRDefault="001E4226" w14:paraId="565BF53C" w14:textId="239E628B">
      <w:pPr>
        <w:pStyle w:val="ListParagraph"/>
        <w:numPr>
          <w:ilvl w:val="0"/>
          <w:numId w:val="3"/>
        </w:numPr>
        <w:rPr>
          <w:rFonts w:ascii="Times New Roman" w:hAnsi="Times New Roman"/>
          <w:sz w:val="24"/>
          <w:szCs w:val="24"/>
        </w:rPr>
      </w:pPr>
      <w:r>
        <w:rPr>
          <w:rFonts w:ascii="Times New Roman" w:hAnsi="Times New Roman"/>
          <w:sz w:val="24"/>
          <w:szCs w:val="24"/>
        </w:rPr>
        <w:t>African American Festival (July 2019)</w:t>
      </w:r>
    </w:p>
    <w:p w:rsidRPr="00AA2F2F" w:rsidR="003C5188" w:rsidP="00AA2F2F" w:rsidRDefault="003C5188" w14:paraId="0E373AB4" w14:textId="3894D270">
      <w:pPr>
        <w:pStyle w:val="ListParagraph"/>
        <w:numPr>
          <w:ilvl w:val="0"/>
          <w:numId w:val="3"/>
        </w:numPr>
        <w:rPr>
          <w:rFonts w:ascii="Times New Roman" w:hAnsi="Times New Roman"/>
          <w:sz w:val="24"/>
          <w:szCs w:val="24"/>
        </w:rPr>
      </w:pPr>
      <w:r>
        <w:rPr>
          <w:rFonts w:ascii="Times New Roman" w:hAnsi="Times New Roman"/>
          <w:sz w:val="24"/>
          <w:szCs w:val="24"/>
        </w:rPr>
        <w:t>Washtenaw Conservation District Native Plant Sale (June 2019)</w:t>
      </w:r>
    </w:p>
    <w:p w:rsidRPr="001E0D14" w:rsidR="00D579BF" w:rsidP="00D579BF" w:rsidRDefault="00D579BF" w14:paraId="7209B875" w14:textId="1ED0EC17">
      <w:r w:rsidRPr="001E0D14">
        <w:t>At the 201</w:t>
      </w:r>
      <w:r w:rsidR="006B2E14">
        <w:t>8 and 2019</w:t>
      </w:r>
      <w:r w:rsidRPr="001E0D14">
        <w:t xml:space="preserve"> Ann Arbor Earth Day Festival</w:t>
      </w:r>
      <w:r w:rsidR="006B2E14">
        <w:t>s</w:t>
      </w:r>
      <w:r w:rsidRPr="001E0D14">
        <w:t xml:space="preserve"> in April</w:t>
      </w:r>
      <w:r>
        <w:t>, HRWC hosted a stream monitoring demonstration and watershed education booth for children and families</w:t>
      </w:r>
      <w:r w:rsidRPr="001E0D14">
        <w:t>. Volunteers collected benthic macroinvertebrates and gui</w:t>
      </w:r>
      <w:r>
        <w:t>ded festival attendees through</w:t>
      </w:r>
      <w:r w:rsidRPr="001E0D14">
        <w:t xml:space="preserve"> table-top observation and identification. </w:t>
      </w:r>
      <w:r w:rsidR="00FE0E19">
        <w:t xml:space="preserve">In 2018 </w:t>
      </w:r>
      <w:r w:rsidR="0081014F">
        <w:t>300+</w:t>
      </w:r>
      <w:r w:rsidRPr="001E0D14">
        <w:t xml:space="preserve"> children and parents participated during the 4</w:t>
      </w:r>
      <w:r w:rsidR="00E4180C">
        <w:t>-</w:t>
      </w:r>
      <w:r w:rsidRPr="001E0D14">
        <w:t>hour festival with help from six students</w:t>
      </w:r>
      <w:r>
        <w:t xml:space="preserve"> with</w:t>
      </w:r>
      <w:r w:rsidRPr="001E0D14">
        <w:t xml:space="preserve"> Skyline High School’s Environmental Club who were trained offsite by a volunteer leader from HRWC’s streamside education program. </w:t>
      </w:r>
      <w:r w:rsidR="008D63BF">
        <w:t>In</w:t>
      </w:r>
      <w:r w:rsidR="00FE0E19">
        <w:t xml:space="preserve"> 2018</w:t>
      </w:r>
      <w:r w:rsidRPr="001E0D14">
        <w:t xml:space="preserve"> HRWC distributed 250 donated </w:t>
      </w:r>
      <w:r w:rsidR="008D63BF">
        <w:t xml:space="preserve">red maple and </w:t>
      </w:r>
      <w:r w:rsidR="00FB5356">
        <w:t>sugar maple</w:t>
      </w:r>
      <w:r w:rsidRPr="001E0D14">
        <w:t xml:space="preserve"> seedlings for planting.</w:t>
      </w:r>
      <w:r>
        <w:t xml:space="preserve"> HRWC also distributed watershed education, </w:t>
      </w:r>
      <w:r w:rsidR="00FB5356">
        <w:t xml:space="preserve">tree planting and benefits, </w:t>
      </w:r>
      <w:r>
        <w:t>volunteer stewardship and stormwater pollution prevention materials.</w:t>
      </w:r>
    </w:p>
    <w:p w:rsidRPr="005275B9" w:rsidR="00D579BF" w:rsidP="00D579BF" w:rsidRDefault="00D579BF" w14:paraId="79F64DD2" w14:textId="77777777">
      <w:pPr>
        <w:rPr>
          <w:highlight w:val="red"/>
        </w:rPr>
      </w:pPr>
    </w:p>
    <w:p w:rsidRPr="005275B9" w:rsidR="00D579BF" w:rsidP="00D579BF" w:rsidRDefault="00D579BF" w14:paraId="79147216" w14:textId="77832CF9">
      <w:pPr>
        <w:rPr>
          <w:highlight w:val="red"/>
        </w:rPr>
      </w:pPr>
      <w:r w:rsidRPr="001E0D14">
        <w:t>In 20</w:t>
      </w:r>
      <w:r w:rsidR="00443A5E">
        <w:t>18</w:t>
      </w:r>
      <w:r w:rsidRPr="001E0D14">
        <w:t xml:space="preserve"> and 201</w:t>
      </w:r>
      <w:r w:rsidR="00443A5E">
        <w:t>9</w:t>
      </w:r>
      <w:r w:rsidRPr="001E0D14">
        <w:t xml:space="preserve"> in March HRWC partnered with the Washtenaw County Water Resources Commissioner’s Office, to host a booth at the Washtenaw Home, Garden &amp; Lifestyle Show. Both years, the booth featured native plants and rain garden displays and information, Waterfront Wisdom and riparian information were highlighted. Experts in sustainable landscaping and rain gardens (Susan Bryan</w:t>
      </w:r>
      <w:r w:rsidR="00443A5E">
        <w:t xml:space="preserve"> and Catie </w:t>
      </w:r>
      <w:proofErr w:type="spellStart"/>
      <w:r w:rsidR="00443A5E">
        <w:t>Wytyc</w:t>
      </w:r>
      <w:r w:rsidR="00E4180C">
        <w:t>h</w:t>
      </w:r>
      <w:r w:rsidR="00443A5E">
        <w:t>ek</w:t>
      </w:r>
      <w:proofErr w:type="spellEnd"/>
      <w:r w:rsidR="00443A5E">
        <w:t xml:space="preserve">, </w:t>
      </w:r>
      <w:r w:rsidRPr="001E0D14">
        <w:t>WCWRC</w:t>
      </w:r>
      <w:r>
        <w:t xml:space="preserve">, </w:t>
      </w:r>
      <w:r w:rsidR="00443A5E">
        <w:t>2018, 2019</w:t>
      </w:r>
      <w:r w:rsidRPr="001E0D14">
        <w:t xml:space="preserve">) were on hand to promote and </w:t>
      </w:r>
      <w:r w:rsidRPr="001E0D14">
        <w:lastRenderedPageBreak/>
        <w:t>advise homeowners on best practices.</w:t>
      </w:r>
      <w:r w:rsidR="00E4180C">
        <w:t xml:space="preserve"> Susan </w:t>
      </w:r>
      <w:r w:rsidR="0077179F">
        <w:t xml:space="preserve">gave a homeowner presentation on tackling stormwater runoff </w:t>
      </w:r>
      <w:r w:rsidR="00663A82">
        <w:t>using rain gardens (2018, 2019)</w:t>
      </w:r>
      <w:r w:rsidR="0077179F">
        <w:t>.</w:t>
      </w:r>
      <w:r w:rsidRPr="001E0D14">
        <w:t xml:space="preserve"> Leading up to Home, Garden &amp; Lifestyle</w:t>
      </w:r>
      <w:r w:rsidR="007F72D6">
        <w:t xml:space="preserve"> in 2019</w:t>
      </w:r>
      <w:r w:rsidRPr="001E0D14">
        <w:t>, WCWRC and HRWC appeared as guests to present “Rain Gardens 101” on the Lucy Ann Lance “Around the Home” show, 1290 WLBY in February.</w:t>
      </w:r>
    </w:p>
    <w:p w:rsidRPr="005275B9" w:rsidR="00D579BF" w:rsidP="00D579BF" w:rsidRDefault="00D579BF" w14:paraId="2069BF7D" w14:textId="77777777">
      <w:pPr>
        <w:rPr>
          <w:highlight w:val="red"/>
        </w:rPr>
      </w:pPr>
    </w:p>
    <w:p w:rsidR="00D579BF" w:rsidP="00D579BF" w:rsidRDefault="00D579BF" w14:paraId="13E3DDE1" w14:textId="02E91CC1">
      <w:r w:rsidRPr="00BE4886">
        <w:t>In 201</w:t>
      </w:r>
      <w:r w:rsidR="008C1720">
        <w:t>8 and 2019</w:t>
      </w:r>
      <w:r w:rsidRPr="00BE4886">
        <w:t xml:space="preserve"> at Ann Arbor’s Huron River Day in July HRWC hosted a stream-monitoring demonstration and watershed education booth for children and families. Participants from HRWC’s volunteer stream monitoring program were on hand to show and tell macro-invertebrate indicator species, demonstrate monitoring equipment and recruit volunteers for HRWC’s </w:t>
      </w:r>
      <w:r w:rsidR="0034346A">
        <w:t>volunteer programs</w:t>
      </w:r>
      <w:r w:rsidRPr="00BE4886">
        <w:t>. Participating communities from the Middle Huron also sponsored a stream simulation table educational exhibit from the University of Michigan’s Museum of Natural History. The activity provided children hands-on opportunities to explore how water flows, erosion, effects of flooding, the consequences of human activities on water quality, and much more.</w:t>
      </w:r>
      <w:r>
        <w:t xml:space="preserve"> </w:t>
      </w:r>
    </w:p>
    <w:p w:rsidR="00D579BF" w:rsidP="00D579BF" w:rsidRDefault="00D579BF" w14:paraId="6764CD79" w14:textId="77777777"/>
    <w:p w:rsidR="58EC5E37" w:rsidP="58EC5E37" w:rsidRDefault="58EC5E37" w14:paraId="13A345C7" w14:textId="4392E7E1">
      <w:pPr>
        <w:pStyle w:val="Heading3"/>
        <w:rPr>
          <w:rFonts w:ascii="Times New Roman" w:hAnsi="Times New Roman" w:eastAsia="Times New Roman" w:cs="Times New Roman"/>
          <w:b w:val="1"/>
          <w:bCs w:val="1"/>
          <w:color w:val="333D46"/>
          <w:sz w:val="24"/>
          <w:szCs w:val="24"/>
          <w:highlight w:val="yellow"/>
          <w:u w:val="single"/>
        </w:rPr>
      </w:pPr>
      <w:r w:rsidRPr="30D844B5" w:rsidR="30D844B5">
        <w:rPr>
          <w:rFonts w:ascii="Times New Roman" w:hAnsi="Times New Roman" w:eastAsia="Times New Roman" w:cs="Times New Roman"/>
          <w:b w:val="1"/>
          <w:bCs w:val="1"/>
          <w:color w:val="333D46"/>
          <w:sz w:val="24"/>
          <w:szCs w:val="24"/>
          <w:highlight w:val="yellow"/>
          <w:u w:val="single"/>
        </w:rPr>
        <w:t>Pittsfield Charter Township</w:t>
      </w:r>
    </w:p>
    <w:p w:rsidR="58EC5E37" w:rsidP="58EC5E37" w:rsidRDefault="58EC5E37" w14:paraId="414401C8" w14:textId="3A41D9AD">
      <w:pPr>
        <w:spacing w:line="259" w:lineRule="auto"/>
        <w:ind w:left="9" w:hanging="9"/>
        <w:jc w:val="both"/>
        <w:rPr>
          <w:rFonts w:ascii="Times New Roman" w:hAnsi="Times New Roman" w:eastAsia="Times New Roman" w:cs="Times New Roman"/>
          <w:noProof w:val="0"/>
          <w:color w:val="333D46"/>
          <w:sz w:val="24"/>
          <w:szCs w:val="24"/>
          <w:highlight w:val="yellow"/>
          <w:lang w:val="en-US"/>
        </w:rPr>
      </w:pPr>
      <w:r w:rsidRPr="30D844B5" w:rsidR="30D844B5">
        <w:rPr>
          <w:rFonts w:ascii="Times New Roman" w:hAnsi="Times New Roman" w:eastAsia="Times New Roman" w:cs="Times New Roman"/>
          <w:noProof w:val="0"/>
          <w:color w:val="333D46"/>
          <w:sz w:val="24"/>
          <w:szCs w:val="24"/>
          <w:highlight w:val="yellow"/>
          <w:lang w:val="en-US"/>
        </w:rPr>
        <w:t>The Public Safety Community Coordin</w:t>
      </w:r>
      <w:r w:rsidRPr="30D844B5" w:rsidR="30D844B5">
        <w:rPr>
          <w:rFonts w:ascii="Times New Roman" w:hAnsi="Times New Roman" w:eastAsia="Times New Roman" w:cs="Times New Roman"/>
          <w:noProof w:val="0"/>
          <w:color w:val="596069"/>
          <w:sz w:val="24"/>
          <w:szCs w:val="24"/>
          <w:highlight w:val="yellow"/>
          <w:lang w:val="en-US"/>
        </w:rPr>
        <w:t>a</w:t>
      </w:r>
      <w:r w:rsidRPr="30D844B5" w:rsidR="30D844B5">
        <w:rPr>
          <w:rFonts w:ascii="Times New Roman" w:hAnsi="Times New Roman" w:eastAsia="Times New Roman" w:cs="Times New Roman"/>
          <w:noProof w:val="0"/>
          <w:color w:val="333D46"/>
          <w:sz w:val="24"/>
          <w:szCs w:val="24"/>
          <w:highlight w:val="yellow"/>
          <w:lang w:val="en-US"/>
        </w:rPr>
        <w:t>to</w:t>
      </w:r>
      <w:r w:rsidRPr="30D844B5" w:rsidR="30D844B5">
        <w:rPr>
          <w:rFonts w:ascii="Times New Roman" w:hAnsi="Times New Roman" w:eastAsia="Times New Roman" w:cs="Times New Roman"/>
          <w:noProof w:val="0"/>
          <w:color w:val="596069"/>
          <w:sz w:val="24"/>
          <w:szCs w:val="24"/>
          <w:highlight w:val="yellow"/>
          <w:lang w:val="en-US"/>
        </w:rPr>
        <w:t xml:space="preserve">r </w:t>
      </w:r>
      <w:r w:rsidRPr="30D844B5" w:rsidR="30D844B5">
        <w:rPr>
          <w:rFonts w:ascii="Times New Roman" w:hAnsi="Times New Roman" w:eastAsia="Times New Roman" w:cs="Times New Roman"/>
          <w:noProof w:val="0"/>
          <w:color w:val="333D46"/>
          <w:sz w:val="24"/>
          <w:szCs w:val="24"/>
          <w:highlight w:val="yellow"/>
          <w:lang w:val="en-US"/>
        </w:rPr>
        <w:t>meets periodically with property owne</w:t>
      </w:r>
      <w:r w:rsidRPr="30D844B5" w:rsidR="30D844B5">
        <w:rPr>
          <w:rFonts w:ascii="Times New Roman" w:hAnsi="Times New Roman" w:eastAsia="Times New Roman" w:cs="Times New Roman"/>
          <w:noProof w:val="0"/>
          <w:color w:val="596069"/>
          <w:sz w:val="24"/>
          <w:szCs w:val="24"/>
          <w:highlight w:val="yellow"/>
          <w:lang w:val="en-US"/>
        </w:rPr>
        <w:t xml:space="preserve">r </w:t>
      </w:r>
      <w:r w:rsidRPr="30D844B5" w:rsidR="30D844B5">
        <w:rPr>
          <w:rFonts w:ascii="Times New Roman" w:hAnsi="Times New Roman" w:eastAsia="Times New Roman" w:cs="Times New Roman"/>
          <w:noProof w:val="0"/>
          <w:color w:val="333D46"/>
          <w:sz w:val="24"/>
          <w:szCs w:val="24"/>
          <w:highlight w:val="yellow"/>
          <w:lang w:val="en-US"/>
        </w:rPr>
        <w:t>Associati</w:t>
      </w:r>
      <w:r w:rsidRPr="30D844B5" w:rsidR="30D844B5">
        <w:rPr>
          <w:rFonts w:ascii="Times New Roman" w:hAnsi="Times New Roman" w:eastAsia="Times New Roman" w:cs="Times New Roman"/>
          <w:noProof w:val="0"/>
          <w:color w:val="596069"/>
          <w:sz w:val="24"/>
          <w:szCs w:val="24"/>
          <w:highlight w:val="yellow"/>
          <w:lang w:val="en-US"/>
        </w:rPr>
        <w:t>o</w:t>
      </w:r>
      <w:r w:rsidRPr="30D844B5" w:rsidR="30D844B5">
        <w:rPr>
          <w:rFonts w:ascii="Times New Roman" w:hAnsi="Times New Roman" w:eastAsia="Times New Roman" w:cs="Times New Roman"/>
          <w:noProof w:val="0"/>
          <w:color w:val="333D46"/>
          <w:sz w:val="24"/>
          <w:szCs w:val="24"/>
          <w:highlight w:val="yellow"/>
          <w:lang w:val="en-US"/>
        </w:rPr>
        <w:t>ns to discuss local resources. The Community Coo</w:t>
      </w:r>
      <w:r w:rsidRPr="30D844B5" w:rsidR="30D844B5">
        <w:rPr>
          <w:rFonts w:ascii="Times New Roman" w:hAnsi="Times New Roman" w:eastAsia="Times New Roman" w:cs="Times New Roman"/>
          <w:noProof w:val="0"/>
          <w:color w:val="3F5667"/>
          <w:sz w:val="24"/>
          <w:szCs w:val="24"/>
          <w:highlight w:val="yellow"/>
          <w:lang w:val="en-US"/>
        </w:rPr>
        <w:t>r</w:t>
      </w:r>
      <w:r w:rsidRPr="30D844B5" w:rsidR="30D844B5">
        <w:rPr>
          <w:rFonts w:ascii="Times New Roman" w:hAnsi="Times New Roman" w:eastAsia="Times New Roman" w:cs="Times New Roman"/>
          <w:noProof w:val="0"/>
          <w:color w:val="333D46"/>
          <w:sz w:val="24"/>
          <w:szCs w:val="24"/>
          <w:highlight w:val="yellow"/>
          <w:lang w:val="en-US"/>
        </w:rPr>
        <w:t>dina</w:t>
      </w:r>
      <w:r w:rsidRPr="30D844B5" w:rsidR="30D844B5">
        <w:rPr>
          <w:rFonts w:ascii="Times New Roman" w:hAnsi="Times New Roman" w:eastAsia="Times New Roman" w:cs="Times New Roman"/>
          <w:noProof w:val="0"/>
          <w:color w:val="596069"/>
          <w:sz w:val="24"/>
          <w:szCs w:val="24"/>
          <w:highlight w:val="yellow"/>
          <w:lang w:val="en-US"/>
        </w:rPr>
        <w:t>t</w:t>
      </w:r>
      <w:r w:rsidRPr="30D844B5" w:rsidR="30D844B5">
        <w:rPr>
          <w:rFonts w:ascii="Times New Roman" w:hAnsi="Times New Roman" w:eastAsia="Times New Roman" w:cs="Times New Roman"/>
          <w:noProof w:val="0"/>
          <w:color w:val="333D46"/>
          <w:sz w:val="24"/>
          <w:szCs w:val="24"/>
          <w:highlight w:val="yellow"/>
          <w:lang w:val="en-US"/>
        </w:rPr>
        <w:t xml:space="preserve">or </w:t>
      </w:r>
      <w:r w:rsidRPr="30D844B5" w:rsidR="30D844B5">
        <w:rPr>
          <w:rFonts w:ascii="Times New Roman" w:hAnsi="Times New Roman" w:eastAsia="Times New Roman" w:cs="Times New Roman"/>
          <w:noProof w:val="0"/>
          <w:color w:val="596069"/>
          <w:sz w:val="24"/>
          <w:szCs w:val="24"/>
          <w:highlight w:val="yellow"/>
          <w:lang w:val="en-US"/>
        </w:rPr>
        <w:t>p</w:t>
      </w:r>
      <w:r w:rsidRPr="30D844B5" w:rsidR="30D844B5">
        <w:rPr>
          <w:rFonts w:ascii="Times New Roman" w:hAnsi="Times New Roman" w:eastAsia="Times New Roman" w:cs="Times New Roman"/>
          <w:noProof w:val="0"/>
          <w:color w:val="333D46"/>
          <w:sz w:val="24"/>
          <w:szCs w:val="24"/>
          <w:highlight w:val="yellow"/>
          <w:lang w:val="en-US"/>
        </w:rPr>
        <w:t>rov</w:t>
      </w:r>
      <w:r w:rsidRPr="30D844B5" w:rsidR="30D844B5">
        <w:rPr>
          <w:rFonts w:ascii="Times New Roman" w:hAnsi="Times New Roman" w:eastAsia="Times New Roman" w:cs="Times New Roman"/>
          <w:noProof w:val="0"/>
          <w:color w:val="596069"/>
          <w:sz w:val="24"/>
          <w:szCs w:val="24"/>
          <w:highlight w:val="yellow"/>
          <w:lang w:val="en-US"/>
        </w:rPr>
        <w:t>i</w:t>
      </w:r>
      <w:r w:rsidRPr="30D844B5" w:rsidR="30D844B5">
        <w:rPr>
          <w:rFonts w:ascii="Times New Roman" w:hAnsi="Times New Roman" w:eastAsia="Times New Roman" w:cs="Times New Roman"/>
          <w:noProof w:val="0"/>
          <w:color w:val="333D46"/>
          <w:sz w:val="24"/>
          <w:szCs w:val="24"/>
          <w:highlight w:val="yellow"/>
          <w:lang w:val="en-US"/>
        </w:rPr>
        <w:t>des "Ours to Protect" brochures a</w:t>
      </w:r>
      <w:r w:rsidRPr="30D844B5" w:rsidR="30D844B5">
        <w:rPr>
          <w:rFonts w:ascii="Times New Roman" w:hAnsi="Times New Roman" w:eastAsia="Times New Roman" w:cs="Times New Roman"/>
          <w:noProof w:val="0"/>
          <w:color w:val="596069"/>
          <w:sz w:val="24"/>
          <w:szCs w:val="24"/>
          <w:highlight w:val="yellow"/>
          <w:lang w:val="en-US"/>
        </w:rPr>
        <w:t xml:space="preserve">t </w:t>
      </w:r>
      <w:r w:rsidRPr="30D844B5" w:rsidR="30D844B5">
        <w:rPr>
          <w:rFonts w:ascii="Times New Roman" w:hAnsi="Times New Roman" w:eastAsia="Times New Roman" w:cs="Times New Roman"/>
          <w:noProof w:val="0"/>
          <w:color w:val="333D46"/>
          <w:sz w:val="24"/>
          <w:szCs w:val="24"/>
          <w:highlight w:val="yellow"/>
          <w:lang w:val="en-US"/>
        </w:rPr>
        <w:t>all meetings he presents at.</w:t>
      </w:r>
    </w:p>
    <w:p w:rsidR="001F55AF" w:rsidP="00D579BF" w:rsidRDefault="001F55AF" w14:paraId="180C08DA" w14:textId="77777777"/>
    <w:p w:rsidR="00D579BF" w:rsidP="00D579BF" w:rsidRDefault="00D579BF" w14:paraId="13821021" w14:textId="77777777"/>
    <w:p w:rsidRPr="006F1BD9" w:rsidR="00D579BF" w:rsidP="58EC5E37" w:rsidRDefault="00D579BF" w14:paraId="7FB185B8" w14:textId="77777777" w14:noSpellErr="1">
      <w:pPr>
        <w:rPr>
          <w:b w:val="1"/>
          <w:bCs w:val="1"/>
          <w:u w:val="single"/>
        </w:rPr>
      </w:pPr>
      <w:r w:rsidRPr="58EC5E37" w:rsidR="58EC5E37">
        <w:rPr>
          <w:b w:val="1"/>
          <w:bCs w:val="1"/>
          <w:u w:val="single"/>
        </w:rPr>
        <w:t>Activity # 13:  Community Partners for Clean Streams</w:t>
      </w:r>
    </w:p>
    <w:p w:rsidR="58EC5E37" w:rsidP="58EC5E37" w:rsidRDefault="58EC5E37" w14:paraId="5C530F6C" w14:textId="497EFDD6">
      <w:pPr>
        <w:pStyle w:val="Normal"/>
        <w:rPr>
          <w:b w:val="1"/>
          <w:bCs w:val="1"/>
          <w:u w:val="single"/>
        </w:rPr>
      </w:pPr>
    </w:p>
    <w:p w:rsidR="00D579BF" w:rsidP="00D579BF" w:rsidRDefault="00D579BF" w14:paraId="5863EBD6" w14:textId="02A013C6">
      <w:pPr>
        <w:rPr>
          <w:bCs/>
        </w:rPr>
      </w:pPr>
      <w:r>
        <w:rPr>
          <w:noProof/>
        </w:rPr>
        <w:drawing>
          <wp:anchor distT="0" distB="0" distL="114300" distR="114300" simplePos="0" relativeHeight="251659264" behindDoc="1" locked="0" layoutInCell="1" allowOverlap="1" wp14:anchorId="3598E3B4" wp14:editId="639913F9">
            <wp:simplePos x="0" y="0"/>
            <wp:positionH relativeFrom="column">
              <wp:posOffset>4286250</wp:posOffset>
            </wp:positionH>
            <wp:positionV relativeFrom="paragraph">
              <wp:posOffset>100330</wp:posOffset>
            </wp:positionV>
            <wp:extent cx="1581150" cy="1581150"/>
            <wp:effectExtent l="0" t="0" r="0" b="0"/>
            <wp:wrapTight wrapText="bothSides">
              <wp:wrapPolygon edited="0">
                <wp:start x="0" y="0"/>
                <wp:lineTo x="0" y="21340"/>
                <wp:lineTo x="21340" y="21340"/>
                <wp:lineTo x="21340" y="0"/>
                <wp:lineTo x="0" y="0"/>
              </wp:wrapPolygon>
            </wp:wrapTight>
            <wp:docPr id="5" name="Picture 5" descr="CPCS_logo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CS_logo_hire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1021" w:rsidP="00E91021" w:rsidRDefault="00E91021" w14:paraId="0433BFB7" w14:textId="49EA9545">
      <w:r w:rsidRPr="00AA2F2F">
        <w:t>The Community Partners for Clean Streams (CPCS) program is a voluntary, cooperative effort between the Washtenaw County Water Resources Commissioner’s Office and Washtenaw County businesses, institutional landowners and multi-family residential complexes. The goal of the program is to help identify practical, cost-effective ways to protect Washtenaw County waterways through pollution prevention. CPCS is a cost-free initiative that provides information, technical advice and recognition to participants</w:t>
      </w:r>
      <w:r w:rsidR="00466BE0">
        <w:t xml:space="preserve">. </w:t>
      </w:r>
      <w:r w:rsidRPr="00AA2F2F">
        <w:t>There are currently over 130 partners in the program</w:t>
      </w:r>
      <w:r w:rsidR="00466BE0">
        <w:t xml:space="preserve">. </w:t>
      </w:r>
      <w:r w:rsidRPr="00AA2F2F">
        <w:t xml:space="preserve">For additional information visit: </w:t>
      </w:r>
      <w:hyperlink r:id="rId36">
        <w:r w:rsidRPr="00AA2F2F">
          <w:rPr>
            <w:rStyle w:val="Hyperlink"/>
          </w:rPr>
          <w:t>www.washtenaw.org/</w:t>
        </w:r>
      </w:hyperlink>
      <w:r w:rsidRPr="00AA2F2F">
        <w:rPr>
          <w:color w:val="0000FF"/>
          <w:u w:val="single"/>
        </w:rPr>
        <w:t>e2p2</w:t>
      </w:r>
      <w:r w:rsidR="00466BE0">
        <w:t xml:space="preserve">. </w:t>
      </w:r>
    </w:p>
    <w:p w:rsidR="00D579BF" w:rsidP="00D579BF" w:rsidRDefault="00D579BF" w14:paraId="29315ACC" w14:textId="77777777"/>
    <w:p w:rsidR="58EC5E37" w:rsidP="58EC5E37" w:rsidRDefault="58EC5E37" w14:paraId="4EFEB549" w14:textId="05812422">
      <w:pPr>
        <w:pStyle w:val="Heading3"/>
        <w:rPr>
          <w:rFonts w:ascii="Times New Roman" w:hAnsi="Times New Roman" w:eastAsia="Times New Roman" w:cs="Times New Roman"/>
          <w:b w:val="1"/>
          <w:bCs w:val="1"/>
          <w:color w:val="363B34"/>
          <w:sz w:val="24"/>
          <w:szCs w:val="24"/>
          <w:highlight w:val="yellow"/>
          <w:u w:val="single"/>
        </w:rPr>
      </w:pPr>
      <w:r w:rsidRPr="30D844B5" w:rsidR="30D844B5">
        <w:rPr>
          <w:rFonts w:ascii="Times New Roman" w:hAnsi="Times New Roman" w:eastAsia="Times New Roman" w:cs="Times New Roman"/>
          <w:b w:val="1"/>
          <w:bCs w:val="1"/>
          <w:color w:val="363B34"/>
          <w:sz w:val="24"/>
          <w:szCs w:val="24"/>
          <w:highlight w:val="yellow"/>
          <w:u w:val="single"/>
        </w:rPr>
        <w:t>Pittsfield Charter Township</w:t>
      </w:r>
    </w:p>
    <w:p w:rsidR="58EC5E37" w:rsidP="58EC5E37" w:rsidRDefault="58EC5E37" w14:paraId="6D525BE0" w14:textId="78D65B61">
      <w:pPr>
        <w:spacing w:line="252" w:lineRule="auto"/>
        <w:ind w:firstLine="9"/>
        <w:rPr>
          <w:rFonts w:ascii="Times New Roman" w:hAnsi="Times New Roman" w:eastAsia="Times New Roman" w:cs="Times New Roman"/>
          <w:noProof w:val="0"/>
          <w:color w:val="363B34"/>
          <w:sz w:val="24"/>
          <w:szCs w:val="24"/>
          <w:highlight w:val="yellow"/>
          <w:lang w:val="en-US"/>
        </w:rPr>
      </w:pPr>
      <w:r w:rsidRPr="30D844B5" w:rsidR="30D844B5">
        <w:rPr>
          <w:rFonts w:ascii="Times New Roman" w:hAnsi="Times New Roman" w:eastAsia="Times New Roman" w:cs="Times New Roman"/>
          <w:noProof w:val="0"/>
          <w:color w:val="363B34"/>
          <w:sz w:val="24"/>
          <w:szCs w:val="24"/>
          <w:highlight w:val="yellow"/>
          <w:lang w:val="en-US"/>
        </w:rPr>
        <w:t xml:space="preserve">Pittsfield Charter Township is a member of the Community Partners for Clean Streams program </w:t>
      </w:r>
      <w:r w:rsidRPr="30D844B5" w:rsidR="30D844B5">
        <w:rPr>
          <w:rFonts w:ascii="Times New Roman" w:hAnsi="Times New Roman" w:eastAsia="Times New Roman" w:cs="Times New Roman"/>
          <w:noProof w:val="0"/>
          <w:color w:val="363B34"/>
          <w:sz w:val="24"/>
          <w:szCs w:val="24"/>
          <w:highlight w:val="yellow"/>
          <w:lang w:val="en-US"/>
        </w:rPr>
        <w:t>and also</w:t>
      </w:r>
      <w:r w:rsidRPr="30D844B5" w:rsidR="30D844B5">
        <w:rPr>
          <w:rFonts w:ascii="Times New Roman" w:hAnsi="Times New Roman" w:eastAsia="Times New Roman" w:cs="Times New Roman"/>
          <w:noProof w:val="0"/>
          <w:color w:val="363B34"/>
          <w:sz w:val="24"/>
          <w:szCs w:val="24"/>
          <w:highlight w:val="yellow"/>
          <w:lang w:val="en-US"/>
        </w:rPr>
        <w:t xml:space="preserve"> completed voluntary Pollution Prevention Inspection inspections al all facilities.</w:t>
      </w:r>
    </w:p>
    <w:p w:rsidR="58EC5E37" w:rsidP="58EC5E37" w:rsidRDefault="58EC5E37" w14:paraId="76824B93" w14:textId="7F82D93A">
      <w:pPr>
        <w:rPr>
          <w:rFonts w:ascii="Times New Roman" w:hAnsi="Times New Roman" w:eastAsia="Times New Roman" w:cs="Times New Roman"/>
          <w:noProof w:val="0"/>
          <w:sz w:val="24"/>
          <w:szCs w:val="24"/>
          <w:highlight w:val="yellow"/>
          <w:lang w:val="en-US"/>
        </w:rPr>
      </w:pPr>
      <w:r w:rsidRPr="30D844B5" w:rsidR="30D844B5">
        <w:rPr>
          <w:rFonts w:ascii="Times New Roman" w:hAnsi="Times New Roman" w:eastAsia="Times New Roman" w:cs="Times New Roman"/>
          <w:noProof w:val="0"/>
          <w:sz w:val="24"/>
          <w:szCs w:val="24"/>
          <w:highlight w:val="yellow"/>
          <w:lang w:val="en-US"/>
        </w:rPr>
        <w:t xml:space="preserve"> </w:t>
      </w:r>
    </w:p>
    <w:p w:rsidR="58EC5E37" w:rsidP="58EC5E37" w:rsidRDefault="58EC5E37" w14:paraId="44148110" w14:textId="5588B03B">
      <w:pPr>
        <w:spacing w:line="247" w:lineRule="auto"/>
        <w:ind w:firstLine="15"/>
        <w:rPr>
          <w:rFonts w:ascii="Times New Roman" w:hAnsi="Times New Roman" w:eastAsia="Times New Roman" w:cs="Times New Roman"/>
          <w:noProof w:val="0"/>
          <w:color w:val="363B34"/>
          <w:sz w:val="24"/>
          <w:szCs w:val="24"/>
          <w:highlight w:val="yellow"/>
          <w:lang w:val="en-US"/>
        </w:rPr>
      </w:pPr>
      <w:r w:rsidRPr="30D844B5" w:rsidR="30D844B5">
        <w:rPr>
          <w:rFonts w:ascii="Times New Roman" w:hAnsi="Times New Roman" w:eastAsia="Times New Roman" w:cs="Times New Roman"/>
          <w:noProof w:val="0"/>
          <w:color w:val="363B34"/>
          <w:sz w:val="24"/>
          <w:szCs w:val="24"/>
          <w:highlight w:val="yellow"/>
          <w:lang w:val="en-US"/>
        </w:rPr>
        <w:t xml:space="preserve">In April 2017, the Township's Board of Trustees adopted Ordinance No. 325, Pavement Sealant Ordinance, to prohibit the use and sale of pavement sealant products containing 0.1% Polycyclic Aromatic Hydrocarbons </w:t>
      </w:r>
      <w:r w:rsidRPr="30D844B5" w:rsidR="30D844B5">
        <w:rPr>
          <w:rFonts w:ascii="Times New Roman" w:hAnsi="Times New Roman" w:eastAsia="Times New Roman" w:cs="Times New Roman"/>
          <w:b w:val="1"/>
          <w:bCs w:val="1"/>
          <w:noProof w:val="0"/>
          <w:color w:val="363B34"/>
          <w:sz w:val="24"/>
          <w:szCs w:val="24"/>
          <w:highlight w:val="yellow"/>
          <w:lang w:val="en-US"/>
        </w:rPr>
        <w:t xml:space="preserve">(PAHS) </w:t>
      </w:r>
      <w:r w:rsidRPr="30D844B5" w:rsidR="30D844B5">
        <w:rPr>
          <w:rFonts w:ascii="Times New Roman" w:hAnsi="Times New Roman" w:eastAsia="Times New Roman" w:cs="Times New Roman"/>
          <w:noProof w:val="0"/>
          <w:color w:val="363B34"/>
          <w:sz w:val="24"/>
          <w:szCs w:val="24"/>
          <w:highlight w:val="yellow"/>
          <w:lang w:val="en-US"/>
        </w:rPr>
        <w:t xml:space="preserve">by weight, including coal tar-based sealer in Pittsfield Charter Township in order to protect, restore, and preserve  the quality of its waters and  protect the health  of its residents. We will utilize a Pavement Sealant Registration form to track the sales and application of sealants. Those selling and applying sealants must register </w:t>
      </w:r>
      <w:r w:rsidRPr="30D844B5" w:rsidR="30D844B5">
        <w:rPr>
          <w:rFonts w:ascii="Times New Roman" w:hAnsi="Times New Roman" w:eastAsia="Times New Roman" w:cs="Times New Roman"/>
          <w:noProof w:val="0"/>
          <w:color w:val="363B34"/>
          <w:sz w:val="24"/>
          <w:szCs w:val="24"/>
          <w:highlight w:val="yellow"/>
          <w:lang w:val="en-US"/>
        </w:rPr>
        <w:t>annually with</w:t>
      </w:r>
      <w:r w:rsidRPr="30D844B5" w:rsidR="30D844B5">
        <w:rPr>
          <w:rFonts w:ascii="Times New Roman" w:hAnsi="Times New Roman" w:eastAsia="Times New Roman" w:cs="Times New Roman"/>
          <w:noProof w:val="0"/>
          <w:color w:val="363B34"/>
          <w:sz w:val="24"/>
          <w:szCs w:val="24"/>
          <w:highlight w:val="yellow"/>
          <w:lang w:val="en-US"/>
        </w:rPr>
        <w:t xml:space="preserve"> Pittsfield Charter Township.</w:t>
      </w:r>
    </w:p>
    <w:p w:rsidR="001F55AF" w:rsidP="00D579BF" w:rsidRDefault="001F55AF" w14:paraId="72A23E23" w14:textId="77777777">
      <w:pPr>
        <w:rPr>
          <w:bCs/>
        </w:rPr>
      </w:pPr>
    </w:p>
    <w:p w:rsidRPr="006F1BD9" w:rsidR="00D579BF" w:rsidP="00D579BF" w:rsidRDefault="00D579BF" w14:paraId="09A2E9C2" w14:textId="77777777">
      <w:pPr>
        <w:rPr>
          <w:bCs/>
        </w:rPr>
      </w:pPr>
    </w:p>
    <w:p w:rsidRPr="00AA2F2F" w:rsidR="00D579BF" w:rsidP="58EC5E37" w:rsidRDefault="00D579BF" w14:paraId="49EE6063" w14:textId="77777777" w14:noSpellErr="1">
      <w:pPr>
        <w:rPr>
          <w:b w:val="1"/>
          <w:bCs w:val="1"/>
          <w:u w:val="single"/>
        </w:rPr>
      </w:pPr>
      <w:r w:rsidRPr="58EC5E37" w:rsidR="58EC5E37">
        <w:rPr>
          <w:b w:val="1"/>
          <w:bCs w:val="1"/>
          <w:u w:val="single"/>
        </w:rPr>
        <w:t>Activity #14:  Pollution Prevention Inspections</w:t>
      </w:r>
    </w:p>
    <w:p w:rsidRPr="00AA2F2F" w:rsidR="00D579BF" w:rsidP="00D579BF" w:rsidRDefault="00D579BF" w14:paraId="58F4968C" w14:textId="77777777">
      <w:pPr>
        <w:rPr>
          <w:bCs/>
          <w:u w:val="single"/>
        </w:rPr>
      </w:pPr>
    </w:p>
    <w:p w:rsidR="00C96B6C" w:rsidP="00C96B6C" w:rsidRDefault="00C96B6C" w14:paraId="561CB169" w14:textId="1EA726F1">
      <w:r w:rsidRPr="00AA2F2F">
        <w:t>Washtenaw County Pollution Prevention (P2) Inspections review chemical storage/handling practices, look for illicit connections, ensure compliance with relevant federal, state and local laws and provide a report and technical assistance where remediation is necessary</w:t>
      </w:r>
      <w:r w:rsidR="00466BE0">
        <w:t xml:space="preserve">. </w:t>
      </w:r>
      <w:r w:rsidRPr="00AA2F2F">
        <w:t>During the reporting period, 521 inspections were conducted by the Washtenaw County Environmental Health Division</w:t>
      </w:r>
      <w:r w:rsidR="00466BE0">
        <w:t xml:space="preserve">. </w:t>
      </w:r>
      <w:r w:rsidRPr="00AA2F2F">
        <w:t xml:space="preserve">See </w:t>
      </w:r>
      <w:hyperlink r:id="rId37">
        <w:r w:rsidRPr="00AA2F2F">
          <w:rPr>
            <w:rStyle w:val="Hyperlink"/>
          </w:rPr>
          <w:t>https://www.washtenaw.org/1573/Pollution-Prevention</w:t>
        </w:r>
      </w:hyperlink>
      <w:r w:rsidRPr="00AA2F2F">
        <w:rPr>
          <w:color w:val="0000FF"/>
          <w:u w:val="single"/>
        </w:rPr>
        <w:t>.</w:t>
      </w:r>
    </w:p>
    <w:p w:rsidR="001F55AF" w:rsidP="58EC5E37" w:rsidRDefault="001F55AF" w14:paraId="2D50699C" w14:noSpellErr="1" w14:textId="1A2559D7">
      <w:pPr>
        <w:pStyle w:val="Normal"/>
      </w:pPr>
    </w:p>
    <w:p w:rsidR="00D579BF" w:rsidP="58EC5E37" w:rsidRDefault="00D579BF" w14:paraId="5157E45F" w14:textId="77777777" w14:noSpellErr="1">
      <w:pPr>
        <w:rPr>
          <w:b w:val="1"/>
          <w:bCs w:val="1"/>
          <w:u w:val="single"/>
        </w:rPr>
      </w:pPr>
    </w:p>
    <w:p w:rsidRPr="00AA2F2F" w:rsidR="00D579BF" w:rsidP="58EC5E37" w:rsidRDefault="00D579BF" w14:paraId="33E0E123" w14:textId="77777777" w14:noSpellErr="1">
      <w:pPr>
        <w:rPr>
          <w:b w:val="1"/>
          <w:bCs w:val="1"/>
          <w:u w:val="single"/>
        </w:rPr>
      </w:pPr>
      <w:r w:rsidRPr="58EC5E37" w:rsidR="58EC5E37">
        <w:rPr>
          <w:b w:val="1"/>
          <w:bCs w:val="1"/>
          <w:u w:val="single"/>
        </w:rPr>
        <w:t>Activity #15:  Green Media</w:t>
      </w:r>
    </w:p>
    <w:p w:rsidRPr="00AA2F2F" w:rsidR="00D579BF" w:rsidP="00D579BF" w:rsidRDefault="00D579BF" w14:paraId="5529C046" w14:textId="77777777">
      <w:pPr>
        <w:rPr>
          <w:bCs/>
          <w:u w:val="single"/>
        </w:rPr>
      </w:pPr>
    </w:p>
    <w:p w:rsidRPr="00AA2F2F" w:rsidR="004D7123" w:rsidP="004D7123" w:rsidRDefault="004D7123" w14:paraId="29A21FEF" w14:textId="0D70DD57">
      <w:r w:rsidRPr="00AA2F2F">
        <w:t xml:space="preserve">In collaboration with local partners (City of Ann Arbor, Eastern Michigan University), Washtenaw County uses the website </w:t>
      </w:r>
      <w:hyperlink>
        <w:r w:rsidRPr="00AA2F2F">
          <w:rPr>
            <w:color w:val="0000FF"/>
            <w:u w:val="single"/>
          </w:rPr>
          <w:t>www.washtenaw.org</w:t>
        </w:r>
      </w:hyperlink>
      <w:r w:rsidRPr="00AA2F2F">
        <w:t xml:space="preserve"> to bring environmental education to the public in a variety of forms</w:t>
      </w:r>
      <w:r w:rsidR="00466BE0">
        <w:t xml:space="preserve">. </w:t>
      </w:r>
      <w:r w:rsidRPr="00AA2F2F">
        <w:t xml:space="preserve">Information is distributed via newspaper articles, award-winning informational videos, television shows, and weekly radio programs. The Green </w:t>
      </w:r>
      <w:r w:rsidRPr="00AA2F2F">
        <w:rPr>
          <w:i/>
          <w:iCs/>
        </w:rPr>
        <w:t>Media</w:t>
      </w:r>
      <w:r w:rsidRPr="00AA2F2F">
        <w:t xml:space="preserve"> website was developed to serve as a single resource for the County’s educational outreach efforts. </w:t>
      </w:r>
      <w:hyperlink r:id="rId38">
        <w:r w:rsidRPr="00AA2F2F">
          <w:rPr>
            <w:color w:val="0000FF"/>
            <w:u w:val="single"/>
          </w:rPr>
          <w:t>https://www.washtenaw.org/375/Green-Media</w:t>
        </w:r>
      </w:hyperlink>
      <w:r w:rsidRPr="00AA2F2F">
        <w:rPr>
          <w:color w:val="0000FF"/>
          <w:u w:val="single"/>
        </w:rPr>
        <w:t>.</w:t>
      </w:r>
    </w:p>
    <w:p w:rsidRPr="00AA2F2F" w:rsidR="004D7123" w:rsidP="004D7123" w:rsidRDefault="004D7123" w14:paraId="4BAFDFBA" w14:textId="77777777"/>
    <w:p w:rsidRPr="00AA2F2F" w:rsidR="004D7123" w:rsidP="004D7123" w:rsidRDefault="004D7123" w14:paraId="3526BC7C" w14:textId="77777777">
      <w:r w:rsidRPr="00AA2F2F">
        <w:rPr>
          <w:i/>
          <w:iCs/>
        </w:rPr>
        <w:t>“Issues of the Environment” Radio Show (WEMU – 89.1 FM)</w:t>
      </w:r>
    </w:p>
    <w:p w:rsidR="00F63718" w:rsidP="00F63718" w:rsidRDefault="004D7123" w14:paraId="2BE8FF7D" w14:textId="77777777">
      <w:r w:rsidRPr="00AA2F2F">
        <w:t xml:space="preserve">The </w:t>
      </w:r>
      <w:r w:rsidRPr="00AA2F2F">
        <w:rPr>
          <w:i/>
          <w:iCs/>
        </w:rPr>
        <w:t xml:space="preserve">Issues in the Environment </w:t>
      </w:r>
      <w:r w:rsidRPr="00AA2F2F">
        <w:t>is a weekly radio program hosted by David Fair on WEMU, sponsored by the Washtenaw County Public Works Division and the Water Resources Commissioner’s Office</w:t>
      </w:r>
      <w:r w:rsidR="00466BE0">
        <w:t xml:space="preserve">. </w:t>
      </w:r>
      <w:r w:rsidRPr="00AA2F2F">
        <w:t>114 shows aired during the reporting period</w:t>
      </w:r>
      <w:r w:rsidR="00466BE0">
        <w:t xml:space="preserve">. </w:t>
      </w:r>
      <w:r w:rsidRPr="00AA2F2F">
        <w:t xml:space="preserve">Examples of the water quality related topics include: </w:t>
      </w:r>
      <w:r w:rsidRPr="00AA2F2F">
        <w:rPr>
          <w:i/>
          <w:iCs/>
        </w:rPr>
        <w:t>Water Is Not Only Source Of PFAS</w:t>
      </w:r>
      <w:r w:rsidRPr="00AA2F2F">
        <w:t>,</w:t>
      </w:r>
      <w:r w:rsidRPr="00AA2F2F">
        <w:rPr>
          <w:rFonts w:ascii="Arial" w:hAnsi="Arial" w:eastAsia="Arial" w:cs="Arial"/>
          <w:color w:val="3F3F3F"/>
        </w:rPr>
        <w:t xml:space="preserve"> </w:t>
      </w:r>
      <w:r w:rsidRPr="00AA2F2F">
        <w:rPr>
          <w:i/>
          <w:iCs/>
        </w:rPr>
        <w:t>Expanding Lake Protections In The Huron River Watershed,</w:t>
      </w:r>
      <w:r w:rsidRPr="00AA2F2F">
        <w:rPr>
          <w:rFonts w:ascii="Arial" w:hAnsi="Arial" w:eastAsia="Arial" w:cs="Arial"/>
          <w:i/>
          <w:iCs/>
          <w:color w:val="3F3F3F"/>
        </w:rPr>
        <w:t xml:space="preserve"> </w:t>
      </w:r>
      <w:r w:rsidRPr="00AA2F2F">
        <w:rPr>
          <w:i/>
          <w:iCs/>
        </w:rPr>
        <w:t>Climate Change To Cause More Flooding In The Great Lakes Region, Mitigating Phosphorus Levels In Area Lakes And In The Huron River, Past And Future Impacts Of The Great Lakes Restoration Initiative, The Huron River, PFAS Contamination, And You,  Ann Arbor Moves Forward In Addressing PFAS Chemicals In Drinking Water, Michigan Shoreline Stewards Program Protects Inland Lakes</w:t>
      </w:r>
      <w:r w:rsidRPr="00AA2F2F">
        <w:t>, and many others</w:t>
      </w:r>
      <w:r w:rsidR="00466BE0">
        <w:rPr>
          <w:i/>
          <w:iCs/>
        </w:rPr>
        <w:t xml:space="preserve">. </w:t>
      </w:r>
      <w:r w:rsidRPr="00AA2F2F">
        <w:t xml:space="preserve">A complete listing of program topics can be found online at </w:t>
      </w:r>
      <w:hyperlink r:id="rId39">
        <w:r w:rsidRPr="00AA2F2F">
          <w:rPr>
            <w:color w:val="0000FF"/>
            <w:u w:val="single"/>
          </w:rPr>
          <w:t>https://www.washtenaw.org/340/Issues-of-the-Environment---Radio</w:t>
        </w:r>
      </w:hyperlink>
      <w:r w:rsidRPr="00AA2F2F">
        <w:rPr>
          <w:color w:val="0000FF"/>
          <w:u w:val="single"/>
        </w:rPr>
        <w:t xml:space="preserve"> including past interviews.</w:t>
      </w:r>
    </w:p>
    <w:p w:rsidR="00F63718" w:rsidP="00F63718" w:rsidRDefault="00F63718" w14:paraId="619C468E" w14:textId="77777777"/>
    <w:p w:rsidRPr="00AA2F2F" w:rsidR="004D7123" w:rsidP="00AA2F2F" w:rsidRDefault="004D7123" w14:paraId="37F56A35" w14:textId="249E2272">
      <w:r w:rsidRPr="00AA2F2F">
        <w:rPr>
          <w:i/>
          <w:iCs/>
        </w:rPr>
        <w:t>The Green Room</w:t>
      </w:r>
      <w:r w:rsidRPr="00AA2F2F">
        <w:t xml:space="preserve"> is a collaboration between the City of Ann Arbor's </w:t>
      </w:r>
      <w:hyperlink r:id="rId40">
        <w:r w:rsidRPr="00AA2F2F">
          <w:rPr>
            <w:color w:val="0000FF"/>
            <w:u w:val="single"/>
          </w:rPr>
          <w:t>Community Television Network (CTN)</w:t>
        </w:r>
      </w:hyperlink>
      <w:r w:rsidRPr="00AA2F2F">
        <w:rPr>
          <w:color w:val="0000FF"/>
          <w:u w:val="single"/>
        </w:rPr>
        <w:t xml:space="preserve">, the Washtenaw County </w:t>
      </w:r>
      <w:r w:rsidRPr="00AA2F2F">
        <w:t>Public Works Division and the Water Resources Commissioner’s Office. 23 television shows aired during the reporting period</w:t>
      </w:r>
      <w:r w:rsidR="00466BE0">
        <w:t xml:space="preserve">. </w:t>
      </w:r>
      <w:r w:rsidRPr="00AA2F2F">
        <w:t>Airing of each new episode begins on Channel 19, and continues to air throughout the month, typically 4-6 times per week</w:t>
      </w:r>
      <w:r w:rsidR="00466BE0">
        <w:t xml:space="preserve">. </w:t>
      </w:r>
      <w:r w:rsidRPr="00AA2F2F">
        <w:t xml:space="preserve">The show is also available for streaming online from the CTN webpages and/or YouTube. The show is produced by Barbara Lucas and Tim </w:t>
      </w:r>
      <w:proofErr w:type="spellStart"/>
      <w:r w:rsidRPr="00AA2F2F">
        <w:t>Nagae</w:t>
      </w:r>
      <w:proofErr w:type="spellEnd"/>
      <w:r w:rsidR="00466BE0">
        <w:t xml:space="preserve">. </w:t>
      </w:r>
      <w:r w:rsidRPr="00AA2F2F">
        <w:t xml:space="preserve">Highlights of topics covered included: </w:t>
      </w:r>
      <w:r w:rsidRPr="00AA2F2F">
        <w:rPr>
          <w:i/>
          <w:iCs/>
        </w:rPr>
        <w:t>Climate change, PFAS, Water Quality Plan for SE Michigan, Benefits of Trees, Proper Septic System maintenance and Smart Water</w:t>
      </w:r>
      <w:r w:rsidR="00466BE0">
        <w:t xml:space="preserve">. </w:t>
      </w:r>
      <w:r w:rsidRPr="00AA2F2F">
        <w:t xml:space="preserve">Through her work with the County, Barbara also co-produces a monthly </w:t>
      </w:r>
      <w:r w:rsidRPr="00AA2F2F">
        <w:rPr>
          <w:i/>
          <w:iCs/>
        </w:rPr>
        <w:t>Green Room</w:t>
      </w:r>
      <w:r w:rsidRPr="00AA2F2F">
        <w:t xml:space="preserve"> </w:t>
      </w:r>
      <w:hyperlink r:id="rId41">
        <w:r w:rsidRPr="00AA2F2F">
          <w:rPr>
            <w:color w:val="0000FF"/>
            <w:u w:val="single"/>
          </w:rPr>
          <w:t>radio show</w:t>
        </w:r>
      </w:hyperlink>
      <w:r w:rsidRPr="00AA2F2F">
        <w:rPr>
          <w:color w:val="0000FF"/>
          <w:u w:val="single"/>
        </w:rPr>
        <w:t xml:space="preserve"> with </w:t>
      </w:r>
      <w:hyperlink r:id="rId42">
        <w:r w:rsidRPr="00AA2F2F">
          <w:rPr>
            <w:color w:val="0000FF"/>
            <w:u w:val="single"/>
          </w:rPr>
          <w:t>WEMU 89.1FM</w:t>
        </w:r>
      </w:hyperlink>
      <w:r w:rsidRPr="00AA2F2F">
        <w:rPr>
          <w:color w:val="0000FF"/>
          <w:u w:val="single"/>
        </w:rPr>
        <w:t>'s David Fair</w:t>
      </w:r>
      <w:r w:rsidR="00466BE0">
        <w:rPr>
          <w:color w:val="0000FF"/>
          <w:u w:val="single"/>
        </w:rPr>
        <w:t xml:space="preserve">. </w:t>
      </w:r>
      <w:r w:rsidRPr="00AA2F2F">
        <w:t>21 radio shows aired during the reporting period</w:t>
      </w:r>
      <w:r w:rsidR="00466BE0">
        <w:t xml:space="preserve">. </w:t>
      </w:r>
      <w:r w:rsidRPr="00AA2F2F">
        <w:t xml:space="preserve">A variety of topics were covered during the reporting period, including: </w:t>
      </w:r>
      <w:r w:rsidRPr="00AA2F2F">
        <w:rPr>
          <w:i/>
          <w:iCs/>
        </w:rPr>
        <w:t>Pipelines</w:t>
      </w:r>
      <w:r w:rsidRPr="00AA2F2F">
        <w:t xml:space="preserve"> (5-part Series), </w:t>
      </w:r>
      <w:r w:rsidRPr="00AA2F2F">
        <w:rPr>
          <w:i/>
          <w:iCs/>
        </w:rPr>
        <w:t xml:space="preserve">Urban Living Density, Climate Change, and </w:t>
      </w:r>
      <w:proofErr w:type="gramStart"/>
      <w:r w:rsidRPr="00AA2F2F">
        <w:rPr>
          <w:i/>
          <w:iCs/>
        </w:rPr>
        <w:t xml:space="preserve">PFAS </w:t>
      </w:r>
      <w:r w:rsidR="00466BE0">
        <w:rPr>
          <w:i/>
          <w:iCs/>
        </w:rPr>
        <w:t>.</w:t>
      </w:r>
      <w:proofErr w:type="gramEnd"/>
      <w:r w:rsidR="00466BE0">
        <w:rPr>
          <w:i/>
          <w:iCs/>
        </w:rPr>
        <w:t xml:space="preserve"> </w:t>
      </w:r>
      <w:r w:rsidRPr="00AA2F2F">
        <w:t>A complete listing of episodes and the topics covered can be found online</w:t>
      </w:r>
      <w:r w:rsidR="00466BE0">
        <w:t xml:space="preserve">. </w:t>
      </w:r>
      <w:r w:rsidRPr="00AA2F2F">
        <w:t xml:space="preserve">See: </w:t>
      </w:r>
    </w:p>
    <w:p w:rsidRPr="00AA2F2F" w:rsidR="004D7123" w:rsidP="004D7123" w:rsidRDefault="004D7123" w14:paraId="5CF841DA" w14:textId="77777777">
      <w:pPr>
        <w:spacing w:before="100" w:after="100"/>
        <w:ind w:left="720"/>
      </w:pPr>
      <w:r w:rsidRPr="00AA2F2F">
        <w:t xml:space="preserve">The Green Room TV: </w:t>
      </w:r>
      <w:hyperlink r:id="rId43">
        <w:r w:rsidRPr="00AA2F2F">
          <w:rPr>
            <w:color w:val="0000FF"/>
            <w:u w:val="single"/>
          </w:rPr>
          <w:t>https://www.washtenaw.org/365/TV-Show---The-Green-Room</w:t>
        </w:r>
      </w:hyperlink>
      <w:r w:rsidRPr="00AA2F2F">
        <w:rPr>
          <w:color w:val="0000FF"/>
          <w:u w:val="single"/>
        </w:rPr>
        <w:t>.</w:t>
      </w:r>
    </w:p>
    <w:p w:rsidRPr="00AA2F2F" w:rsidR="004D7123" w:rsidP="004D7123" w:rsidRDefault="004D7123" w14:paraId="3B0336CA" w14:textId="77777777">
      <w:pPr>
        <w:ind w:left="720"/>
      </w:pPr>
      <w:r w:rsidRPr="00AA2F2F">
        <w:t xml:space="preserve">The Green Room Radio: </w:t>
      </w:r>
      <w:hyperlink r:id="rId44">
        <w:r w:rsidRPr="00AA2F2F">
          <w:rPr>
            <w:color w:val="0000FF"/>
            <w:u w:val="single"/>
          </w:rPr>
          <w:t>https://www.washtenaw.org/363/18831/Radio-Show</w:t>
        </w:r>
      </w:hyperlink>
      <w:r w:rsidRPr="00AA2F2F">
        <w:rPr>
          <w:color w:val="0000FF"/>
          <w:u w:val="single"/>
        </w:rPr>
        <w:t xml:space="preserve"> </w:t>
      </w:r>
    </w:p>
    <w:p w:rsidRPr="00AA2F2F" w:rsidR="004D7123" w:rsidP="004D7123" w:rsidRDefault="004D7123" w14:paraId="0559C11F" w14:textId="77777777"/>
    <w:p w:rsidRPr="004D7123" w:rsidR="004D7123" w:rsidP="004D7123" w:rsidRDefault="004D7123" w14:paraId="5F527EA7" w14:textId="7FE65456">
      <w:r w:rsidRPr="00AA2F2F">
        <w:t>Additionally, a variety of environmental video projects have been produced by the Washtenaw County Environmental Health Division</w:t>
      </w:r>
      <w:r w:rsidR="00466BE0">
        <w:t xml:space="preserve">. </w:t>
      </w:r>
      <w:r w:rsidRPr="00AA2F2F">
        <w:t xml:space="preserve">Videos such as </w:t>
      </w:r>
      <w:r w:rsidRPr="00AA2F2F">
        <w:rPr>
          <w:i/>
          <w:iCs/>
        </w:rPr>
        <w:t>Water Quality: It’s in our Hands, Septic Systems and Water Quality,</w:t>
      </w:r>
      <w:r w:rsidRPr="00AA2F2F">
        <w:t xml:space="preserve"> and </w:t>
      </w:r>
      <w:r w:rsidRPr="00AA2F2F">
        <w:rPr>
          <w:i/>
          <w:iCs/>
        </w:rPr>
        <w:t>Safe Disposal of Medications</w:t>
      </w:r>
      <w:r w:rsidRPr="00AA2F2F">
        <w:t xml:space="preserve"> are posted on the Washtenaw County website and can be viewed anytime: </w:t>
      </w:r>
      <w:hyperlink r:id="rId45">
        <w:r w:rsidRPr="00AA2F2F">
          <w:rPr>
            <w:color w:val="0000FF"/>
            <w:u w:val="single"/>
          </w:rPr>
          <w:t>https://www.washtenaw.org/2373/Video-Resources</w:t>
        </w:r>
      </w:hyperlink>
      <w:r w:rsidRPr="00AA2F2F">
        <w:rPr>
          <w:color w:val="0000FF"/>
          <w:u w:val="single"/>
        </w:rPr>
        <w:t>.</w:t>
      </w:r>
    </w:p>
    <w:p w:rsidR="00D579BF" w:rsidP="58EC5E37" w:rsidRDefault="00D579BF" w14:paraId="49AA0F30" w14:noSpellErr="1" w14:textId="3D14A329">
      <w:pPr>
        <w:pStyle w:val="Normal"/>
      </w:pPr>
    </w:p>
    <w:p w:rsidR="00D579BF" w:rsidP="00D579BF" w:rsidRDefault="00D579BF" w14:paraId="1C158685" w14:textId="538FCE23">
      <w:pPr>
        <w:rPr>
          <w:bCs/>
          <w:u w:val="single"/>
        </w:rPr>
      </w:pPr>
    </w:p>
    <w:p w:rsidRPr="00AA2F2F" w:rsidR="00D579BF" w:rsidP="58EC5E37" w:rsidRDefault="00D579BF" w14:paraId="00D66D3E" w14:textId="5565125F" w14:noSpellErr="1">
      <w:pPr>
        <w:rPr>
          <w:b w:val="1"/>
          <w:bCs w:val="1"/>
          <w:u w:val="single"/>
        </w:rPr>
      </w:pPr>
      <w:r w:rsidRPr="58EC5E37" w:rsidR="58EC5E37">
        <w:rPr>
          <w:b w:val="1"/>
          <w:bCs w:val="1"/>
          <w:u w:val="single"/>
        </w:rPr>
        <w:t>Activity #16:  Environmental Excellence Awards</w:t>
      </w:r>
    </w:p>
    <w:p w:rsidRPr="00AA2F2F" w:rsidR="00D579BF" w:rsidP="00D579BF" w:rsidRDefault="00D579BF" w14:paraId="3D299D98" w14:textId="77777777">
      <w:pPr>
        <w:rPr>
          <w:bCs/>
          <w:u w:val="single"/>
        </w:rPr>
      </w:pPr>
    </w:p>
    <w:p w:rsidRPr="00AA2F2F" w:rsidR="00BC737A" w:rsidP="00BC737A" w:rsidRDefault="00B4431C" w14:paraId="373EAB7A" w14:textId="29D6EB80">
      <w:r>
        <w:rPr>
          <w:noProof/>
        </w:rPr>
        <w:drawing>
          <wp:anchor distT="0" distB="0" distL="114300" distR="114300" simplePos="0" relativeHeight="251661312" behindDoc="0" locked="0" layoutInCell="1" allowOverlap="1" wp14:anchorId="456447D5" wp14:editId="344878CA">
            <wp:simplePos x="0" y="0"/>
            <wp:positionH relativeFrom="margin">
              <wp:posOffset>4219575</wp:posOffset>
            </wp:positionH>
            <wp:positionV relativeFrom="margin">
              <wp:posOffset>12065</wp:posOffset>
            </wp:positionV>
            <wp:extent cx="1783080" cy="1783080"/>
            <wp:effectExtent l="0" t="0" r="7620" b="7620"/>
            <wp:wrapSquare wrapText="bothSides"/>
            <wp:docPr id="4" name="Picture 4" descr="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2F2F" w:rsidR="00BC737A">
        <w:t>The Environmental Excellence Awards were held in March 2018 &amp; March 2019</w:t>
      </w:r>
      <w:r w:rsidR="00466BE0">
        <w:t xml:space="preserve">. </w:t>
      </w:r>
      <w:r w:rsidRPr="00AA2F2F" w:rsidR="00BC737A">
        <w:t>Winners were selected to receive an award in the following categories: Water Quality Protection, Waste Reduction &amp; Recycling, and Pollution Prevention</w:t>
      </w:r>
      <w:r w:rsidR="00466BE0">
        <w:t xml:space="preserve">. </w:t>
      </w:r>
      <w:r w:rsidRPr="00AA2F2F" w:rsidR="00BC737A">
        <w:t xml:space="preserve">The Overall Environmental Excellence winner excels and participates in the Washtenaw County Community Partners for Clean Streams, </w:t>
      </w:r>
      <w:proofErr w:type="spellStart"/>
      <w:r w:rsidRPr="00AA2F2F" w:rsidR="00BC737A">
        <w:t>WasteKnot</w:t>
      </w:r>
      <w:proofErr w:type="spellEnd"/>
      <w:r w:rsidRPr="00AA2F2F" w:rsidR="00BC737A">
        <w:t xml:space="preserve"> and Pollution Prevention (if applicable) programs</w:t>
      </w:r>
      <w:r w:rsidR="00466BE0">
        <w:t xml:space="preserve">. </w:t>
      </w:r>
      <w:r w:rsidRPr="00AA2F2F" w:rsidR="00BC737A">
        <w:t>Award winners in all three categories plus the overall winner, are provided in Table 1 below</w:t>
      </w:r>
      <w:r w:rsidR="00466BE0">
        <w:t xml:space="preserve">. </w:t>
      </w:r>
      <w:r w:rsidRPr="00AA2F2F" w:rsidR="00BC737A">
        <w:t xml:space="preserve">Advertisement(s), press releases and website postings are used to recognize awards winners. See </w:t>
      </w:r>
      <w:hyperlink r:id="rId47">
        <w:r w:rsidRPr="00AA2F2F" w:rsidR="00BC737A">
          <w:rPr>
            <w:color w:val="0000FF"/>
            <w:u w:val="single"/>
          </w:rPr>
          <w:t>https://www.washtenaw.org/415/Awards</w:t>
        </w:r>
      </w:hyperlink>
      <w:r w:rsidRPr="00AA2F2F" w:rsidR="00BC737A">
        <w:rPr>
          <w:color w:val="0000FF"/>
          <w:u w:val="single"/>
        </w:rPr>
        <w:t>.</w:t>
      </w:r>
      <w:r w:rsidRPr="00AA2F2F" w:rsidR="00BC737A">
        <w:t xml:space="preserve"> </w:t>
      </w:r>
    </w:p>
    <w:p w:rsidRPr="00AA2F2F" w:rsidR="00BC737A" w:rsidP="00BC737A" w:rsidRDefault="00BC737A" w14:paraId="7A454474" w14:textId="77777777"/>
    <w:p w:rsidRPr="00AA2F2F" w:rsidR="00BC737A" w:rsidP="00BC737A" w:rsidRDefault="00BC737A" w14:paraId="4E600DE0" w14:textId="709FFC55">
      <w:r w:rsidRPr="00AA2F2F">
        <w:rPr>
          <w:i/>
          <w:iCs/>
        </w:rPr>
        <w:t>Table 1: Environmental Excellence Winners for 2018-2019</w:t>
      </w:r>
    </w:p>
    <w:tbl>
      <w:tblPr>
        <w:tblStyle w:val="PlainTable1"/>
        <w:tblW w:w="0" w:type="auto"/>
        <w:tblLayout w:type="fixed"/>
        <w:tblLook w:val="04A0" w:firstRow="1" w:lastRow="0" w:firstColumn="1" w:lastColumn="0" w:noHBand="0" w:noVBand="1"/>
      </w:tblPr>
      <w:tblGrid>
        <w:gridCol w:w="1872"/>
        <w:gridCol w:w="1872"/>
        <w:gridCol w:w="1872"/>
        <w:gridCol w:w="1872"/>
        <w:gridCol w:w="1872"/>
      </w:tblGrid>
      <w:tr w:rsidRPr="00AA2F2F" w:rsidR="00BC737A" w:rsidTr="00EB4B5D" w14:paraId="5DB86B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Pr="00AA2F2F" w:rsidR="00BC737A" w:rsidP="00BC737A" w:rsidRDefault="00BC737A" w14:paraId="56012E67" w14:textId="77777777">
            <w:pPr>
              <w:rPr>
                <w:rFonts w:ascii="Calibri" w:hAnsi="Calibri" w:eastAsia="Calibri" w:cs="Calibri"/>
                <w:sz w:val="20"/>
                <w:szCs w:val="20"/>
              </w:rPr>
            </w:pPr>
          </w:p>
        </w:tc>
        <w:tc>
          <w:tcPr>
            <w:tcW w:w="1872" w:type="dxa"/>
          </w:tcPr>
          <w:p w:rsidRPr="00AA2F2F" w:rsidR="00BC737A" w:rsidP="00BC737A" w:rsidRDefault="00BC737A" w14:paraId="065E121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00AA2F2F">
              <w:rPr>
                <w:rFonts w:ascii="Calibri" w:hAnsi="Calibri" w:eastAsia="Calibri" w:cs="Calibri"/>
                <w:i/>
                <w:iCs/>
                <w:sz w:val="20"/>
                <w:szCs w:val="20"/>
              </w:rPr>
              <w:t>Overall Winner</w:t>
            </w:r>
          </w:p>
        </w:tc>
        <w:tc>
          <w:tcPr>
            <w:tcW w:w="1872" w:type="dxa"/>
          </w:tcPr>
          <w:p w:rsidRPr="00AA2F2F" w:rsidR="00BC737A" w:rsidP="00BC737A" w:rsidRDefault="00BC737A" w14:paraId="61E7D830"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00AA2F2F">
              <w:rPr>
                <w:rFonts w:ascii="Calibri" w:hAnsi="Calibri" w:eastAsia="Calibri" w:cs="Calibri"/>
                <w:i/>
                <w:iCs/>
                <w:sz w:val="20"/>
                <w:szCs w:val="20"/>
              </w:rPr>
              <w:t>Water Quality Protection</w:t>
            </w:r>
          </w:p>
        </w:tc>
        <w:tc>
          <w:tcPr>
            <w:tcW w:w="1872" w:type="dxa"/>
          </w:tcPr>
          <w:p w:rsidRPr="00AA2F2F" w:rsidR="00BC737A" w:rsidP="00BC737A" w:rsidRDefault="00BC737A" w14:paraId="165D8441"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00AA2F2F">
              <w:rPr>
                <w:rFonts w:ascii="Calibri" w:hAnsi="Calibri" w:eastAsia="Calibri" w:cs="Calibri"/>
                <w:i/>
                <w:iCs/>
                <w:sz w:val="20"/>
                <w:szCs w:val="20"/>
              </w:rPr>
              <w:t>Waste Reduction &amp; Recycling</w:t>
            </w:r>
          </w:p>
        </w:tc>
        <w:tc>
          <w:tcPr>
            <w:tcW w:w="1872" w:type="dxa"/>
          </w:tcPr>
          <w:p w:rsidRPr="00AA2F2F" w:rsidR="00BC737A" w:rsidP="00BC737A" w:rsidRDefault="00BC737A" w14:paraId="1CA76AC9" w14:textId="717B7F7E">
            <w:pPr>
              <w:jc w:val="center"/>
              <w:cnfStyle w:val="100000000000" w:firstRow="1" w:lastRow="0" w:firstColumn="0" w:lastColumn="0" w:oddVBand="0" w:evenVBand="0" w:oddHBand="0" w:evenHBand="0" w:firstRowFirstColumn="0" w:firstRowLastColumn="0" w:lastRowFirstColumn="0" w:lastRowLastColumn="0"/>
              <w:rPr>
                <w:rFonts w:ascii="Calibri" w:hAnsi="Calibri" w:eastAsia="Calibri" w:cs="Calibri"/>
                <w:sz w:val="20"/>
                <w:szCs w:val="20"/>
              </w:rPr>
            </w:pPr>
            <w:r w:rsidRPr="00AA2F2F">
              <w:rPr>
                <w:rFonts w:ascii="Calibri" w:hAnsi="Calibri" w:eastAsia="Calibri" w:cs="Calibri"/>
                <w:i/>
                <w:iCs/>
                <w:sz w:val="20"/>
                <w:szCs w:val="20"/>
              </w:rPr>
              <w:t>Pollution Prevention</w:t>
            </w:r>
          </w:p>
        </w:tc>
      </w:tr>
      <w:tr w:rsidRPr="00AA2F2F" w:rsidR="00BC737A" w:rsidTr="00EB4B5D" w14:paraId="5F04E7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2" w:type="dxa"/>
          </w:tcPr>
          <w:p w:rsidRPr="00AA2F2F" w:rsidR="00BC737A" w:rsidP="00BC737A" w:rsidRDefault="00BC737A" w14:paraId="06F556A0" w14:textId="77777777">
            <w:pPr>
              <w:jc w:val="center"/>
              <w:rPr>
                <w:rFonts w:ascii="Calibri" w:hAnsi="Calibri" w:eastAsia="Calibri" w:cs="Calibri"/>
                <w:sz w:val="20"/>
                <w:szCs w:val="20"/>
              </w:rPr>
            </w:pPr>
            <w:r w:rsidRPr="00AA2F2F">
              <w:rPr>
                <w:rFonts w:ascii="Calibri" w:hAnsi="Calibri" w:eastAsia="Calibri" w:cs="Calibri"/>
                <w:sz w:val="20"/>
                <w:szCs w:val="20"/>
              </w:rPr>
              <w:t>2018</w:t>
            </w:r>
          </w:p>
        </w:tc>
        <w:tc>
          <w:tcPr>
            <w:tcW w:w="1872" w:type="dxa"/>
          </w:tcPr>
          <w:p w:rsidRPr="00AA2F2F" w:rsidR="00BC737A" w:rsidP="00BC737A" w:rsidRDefault="00BC737A" w14:paraId="0D08FC7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Calibri" w:cs="Calibri"/>
                <w:sz w:val="20"/>
                <w:szCs w:val="20"/>
              </w:rPr>
            </w:pPr>
            <w:r w:rsidRPr="00AA2F2F">
              <w:rPr>
                <w:rFonts w:ascii="Calibri" w:hAnsi="Calibri" w:eastAsia="Calibri" w:cs="Calibri"/>
                <w:b/>
                <w:bCs/>
              </w:rPr>
              <w:t xml:space="preserve">Laura Rubin – </w:t>
            </w:r>
            <w:proofErr w:type="gramStart"/>
            <w:r w:rsidRPr="00AA2F2F">
              <w:rPr>
                <w:rFonts w:ascii="Calibri" w:hAnsi="Calibri" w:eastAsia="Calibri" w:cs="Calibri"/>
                <w:b/>
                <w:bCs/>
              </w:rPr>
              <w:t xml:space="preserve">HRWC </w:t>
            </w:r>
            <w:r w:rsidRPr="00AA2F2F">
              <w:rPr>
                <w:rFonts w:ascii="Calibri" w:hAnsi="Calibri" w:eastAsia="Calibri" w:cs="Calibri"/>
                <w:b/>
                <w:bCs/>
                <w:sz w:val="20"/>
                <w:szCs w:val="20"/>
              </w:rPr>
              <w:t xml:space="preserve"> (</w:t>
            </w:r>
            <w:proofErr w:type="gramEnd"/>
            <w:r w:rsidRPr="00AA2F2F">
              <w:rPr>
                <w:rFonts w:ascii="Calibri" w:hAnsi="Calibri" w:eastAsia="Calibri" w:cs="Calibri"/>
                <w:b/>
                <w:bCs/>
                <w:sz w:val="20"/>
                <w:szCs w:val="20"/>
              </w:rPr>
              <w:t>Leadership Excellence)</w:t>
            </w:r>
          </w:p>
        </w:tc>
        <w:tc>
          <w:tcPr>
            <w:tcW w:w="1872" w:type="dxa"/>
          </w:tcPr>
          <w:p w:rsidRPr="00AA2F2F" w:rsidR="00BC737A" w:rsidP="00BC737A" w:rsidRDefault="00BC737A" w14:paraId="2CCA0785" w14:textId="77777777">
            <w:pPr>
              <w:jc w:val="center"/>
              <w:cnfStyle w:val="000000100000" w:firstRow="0" w:lastRow="0" w:firstColumn="0" w:lastColumn="0" w:oddVBand="0" w:evenVBand="0" w:oddHBand="1" w:evenHBand="0" w:firstRowFirstColumn="0" w:firstRowLastColumn="0" w:lastRowFirstColumn="0" w:lastRowLastColumn="0"/>
            </w:pPr>
            <w:r w:rsidRPr="00AA2F2F">
              <w:rPr>
                <w:b/>
                <w:bCs/>
              </w:rPr>
              <w:t>USGS Great Lakes Science Center</w:t>
            </w:r>
          </w:p>
        </w:tc>
        <w:tc>
          <w:tcPr>
            <w:tcW w:w="1872" w:type="dxa"/>
          </w:tcPr>
          <w:p w:rsidRPr="00AA2F2F" w:rsidR="00BC737A" w:rsidP="00BC737A" w:rsidRDefault="00BC737A" w14:paraId="5D8F4C30" w14:textId="77777777">
            <w:pPr>
              <w:jc w:val="center"/>
              <w:cnfStyle w:val="000000100000" w:firstRow="0" w:lastRow="0" w:firstColumn="0" w:lastColumn="0" w:oddVBand="0" w:evenVBand="0" w:oddHBand="1" w:evenHBand="0" w:firstRowFirstColumn="0" w:firstRowLastColumn="0" w:lastRowFirstColumn="0" w:lastRowLastColumn="0"/>
            </w:pPr>
            <w:r w:rsidRPr="00AA2F2F">
              <w:rPr>
                <w:b/>
                <w:bCs/>
              </w:rPr>
              <w:t>Food Gatherers</w:t>
            </w:r>
          </w:p>
        </w:tc>
        <w:tc>
          <w:tcPr>
            <w:tcW w:w="1872" w:type="dxa"/>
          </w:tcPr>
          <w:p w:rsidRPr="00AA2F2F" w:rsidR="00BC737A" w:rsidP="00BC737A" w:rsidRDefault="00BC737A" w14:paraId="5D6AA33B" w14:textId="148CAAB1">
            <w:pPr>
              <w:jc w:val="center"/>
              <w:cnfStyle w:val="000000100000" w:firstRow="0" w:lastRow="0" w:firstColumn="0" w:lastColumn="0" w:oddVBand="0" w:evenVBand="0" w:oddHBand="1" w:evenHBand="0" w:firstRowFirstColumn="0" w:firstRowLastColumn="0" w:lastRowFirstColumn="0" w:lastRowLastColumn="0"/>
            </w:pPr>
            <w:r w:rsidRPr="00AA2F2F">
              <w:rPr>
                <w:b/>
                <w:bCs/>
              </w:rPr>
              <w:t>Pollard Banknote Limited</w:t>
            </w:r>
          </w:p>
        </w:tc>
      </w:tr>
      <w:tr w:rsidRPr="00BC737A" w:rsidR="00BC737A" w:rsidTr="00EB4B5D" w14:paraId="08C6BF47" w14:textId="77777777">
        <w:tc>
          <w:tcPr>
            <w:cnfStyle w:val="001000000000" w:firstRow="0" w:lastRow="0" w:firstColumn="1" w:lastColumn="0" w:oddVBand="0" w:evenVBand="0" w:oddHBand="0" w:evenHBand="0" w:firstRowFirstColumn="0" w:firstRowLastColumn="0" w:lastRowFirstColumn="0" w:lastRowLastColumn="0"/>
            <w:tcW w:w="1872" w:type="dxa"/>
          </w:tcPr>
          <w:p w:rsidRPr="00AA2F2F" w:rsidR="00BC737A" w:rsidP="00BC737A" w:rsidRDefault="00BC737A" w14:paraId="5A2FF886" w14:textId="77777777">
            <w:pPr>
              <w:jc w:val="center"/>
              <w:rPr>
                <w:rFonts w:ascii="Calibri" w:hAnsi="Calibri" w:eastAsia="Calibri" w:cs="Calibri"/>
                <w:sz w:val="20"/>
                <w:szCs w:val="20"/>
              </w:rPr>
            </w:pPr>
            <w:r w:rsidRPr="00AA2F2F">
              <w:rPr>
                <w:rFonts w:ascii="Calibri" w:hAnsi="Calibri" w:eastAsia="Calibri" w:cs="Calibri"/>
                <w:sz w:val="20"/>
                <w:szCs w:val="20"/>
              </w:rPr>
              <w:t>2019</w:t>
            </w:r>
          </w:p>
        </w:tc>
        <w:tc>
          <w:tcPr>
            <w:tcW w:w="1872" w:type="dxa"/>
          </w:tcPr>
          <w:p w:rsidRPr="00AA2F2F" w:rsidR="00BC737A" w:rsidP="00BC737A" w:rsidRDefault="00BC737A" w14:paraId="7D5E0D09" w14:textId="77777777">
            <w:pPr>
              <w:jc w:val="center"/>
              <w:cnfStyle w:val="000000000000" w:firstRow="0" w:lastRow="0" w:firstColumn="0" w:lastColumn="0" w:oddVBand="0" w:evenVBand="0" w:oddHBand="0" w:evenHBand="0" w:firstRowFirstColumn="0" w:firstRowLastColumn="0" w:lastRowFirstColumn="0" w:lastRowLastColumn="0"/>
            </w:pPr>
            <w:r w:rsidRPr="00AA2F2F">
              <w:rPr>
                <w:b/>
                <w:bCs/>
              </w:rPr>
              <w:t>Ann Arbor YMCA</w:t>
            </w:r>
          </w:p>
        </w:tc>
        <w:tc>
          <w:tcPr>
            <w:tcW w:w="1872" w:type="dxa"/>
          </w:tcPr>
          <w:p w:rsidRPr="00AA2F2F" w:rsidR="00BC737A" w:rsidP="00BC737A" w:rsidRDefault="00BC737A" w14:paraId="1C2702BD" w14:textId="77777777">
            <w:pPr>
              <w:jc w:val="center"/>
              <w:cnfStyle w:val="000000000000" w:firstRow="0" w:lastRow="0" w:firstColumn="0" w:lastColumn="0" w:oddVBand="0" w:evenVBand="0" w:oddHBand="0" w:evenHBand="0" w:firstRowFirstColumn="0" w:firstRowLastColumn="0" w:lastRowFirstColumn="0" w:lastRowLastColumn="0"/>
            </w:pPr>
            <w:r w:rsidRPr="00AA2F2F">
              <w:rPr>
                <w:b/>
                <w:bCs/>
              </w:rPr>
              <w:t>Thurston Nature Center</w:t>
            </w:r>
          </w:p>
        </w:tc>
        <w:tc>
          <w:tcPr>
            <w:tcW w:w="1872" w:type="dxa"/>
          </w:tcPr>
          <w:p w:rsidRPr="00AA2F2F" w:rsidR="00BC737A" w:rsidP="00BC737A" w:rsidRDefault="00BC737A" w14:paraId="1FA0D8DD" w14:textId="77777777">
            <w:pPr>
              <w:jc w:val="center"/>
              <w:cnfStyle w:val="000000000000" w:firstRow="0" w:lastRow="0" w:firstColumn="0" w:lastColumn="0" w:oddVBand="0" w:evenVBand="0" w:oddHBand="0" w:evenHBand="0" w:firstRowFirstColumn="0" w:firstRowLastColumn="0" w:lastRowFirstColumn="0" w:lastRowLastColumn="0"/>
            </w:pPr>
            <w:r w:rsidRPr="00AA2F2F">
              <w:rPr>
                <w:b/>
                <w:bCs/>
              </w:rPr>
              <w:t>Western Washtenaw Recycling Authority</w:t>
            </w:r>
          </w:p>
        </w:tc>
        <w:tc>
          <w:tcPr>
            <w:tcW w:w="1872" w:type="dxa"/>
          </w:tcPr>
          <w:p w:rsidRPr="00BC737A" w:rsidR="00BC737A" w:rsidP="00BC737A" w:rsidRDefault="00BC737A" w14:paraId="78AC65B5" w14:textId="3AAEF312">
            <w:pPr>
              <w:jc w:val="center"/>
              <w:cnfStyle w:val="000000000000" w:firstRow="0" w:lastRow="0" w:firstColumn="0" w:lastColumn="0" w:oddVBand="0" w:evenVBand="0" w:oddHBand="0" w:evenHBand="0" w:firstRowFirstColumn="0" w:firstRowLastColumn="0" w:lastRowFirstColumn="0" w:lastRowLastColumn="0"/>
            </w:pPr>
            <w:r w:rsidRPr="00AA2F2F">
              <w:rPr>
                <w:b/>
                <w:bCs/>
              </w:rPr>
              <w:t>O &amp; W, Inc.</w:t>
            </w:r>
          </w:p>
        </w:tc>
      </w:tr>
    </w:tbl>
    <w:p w:rsidR="00D579BF" w:rsidP="58EC5E37" w:rsidRDefault="00D579BF" w14:paraId="2AF6A646" w14:noSpellErr="1" w14:textId="5E74384C">
      <w:pPr>
        <w:pStyle w:val="Normal"/>
        <w:rPr>
          <w:u w:val="single"/>
        </w:rPr>
      </w:pPr>
    </w:p>
    <w:p w:rsidR="00D579BF" w:rsidP="00D579BF" w:rsidRDefault="00D579BF" w14:paraId="53558B91" w14:textId="77777777">
      <w:pPr>
        <w:rPr>
          <w:bCs/>
          <w:u w:val="single"/>
        </w:rPr>
      </w:pPr>
    </w:p>
    <w:p w:rsidRPr="00AA2F2F" w:rsidR="00D579BF" w:rsidP="58EC5E37" w:rsidRDefault="00D579BF" w14:paraId="13D8261A" w14:textId="77777777" w14:noSpellErr="1">
      <w:pPr>
        <w:rPr>
          <w:b w:val="1"/>
          <w:bCs w:val="1"/>
          <w:u w:val="single"/>
        </w:rPr>
      </w:pPr>
      <w:r w:rsidRPr="58EC5E37" w:rsidR="58EC5E37">
        <w:rPr>
          <w:b w:val="1"/>
          <w:bCs w:val="1"/>
          <w:u w:val="single"/>
        </w:rPr>
        <w:t xml:space="preserve">Activity #17:  Fats, Oils, and </w:t>
      </w:r>
      <w:r w:rsidRPr="58EC5E37" w:rsidR="58EC5E37">
        <w:rPr>
          <w:b w:val="1"/>
          <w:bCs w:val="1"/>
          <w:u w:val="single"/>
        </w:rPr>
        <w:t>Grease and Litter Reduction</w:t>
      </w:r>
    </w:p>
    <w:p w:rsidRPr="00AA2F2F" w:rsidR="00D579BF" w:rsidP="00D579BF" w:rsidRDefault="00D579BF" w14:paraId="663A608D" w14:textId="77777777">
      <w:pPr>
        <w:rPr>
          <w:bCs/>
        </w:rPr>
      </w:pPr>
    </w:p>
    <w:p w:rsidRPr="00AA2F2F" w:rsidR="00427C4A" w:rsidP="00427C4A" w:rsidRDefault="00427C4A" w14:paraId="63C459F8" w14:textId="15DB241F">
      <w:r w:rsidRPr="00AA2F2F">
        <w:t>The Community Partners for Clean Streams program highlights proper disposal of fats, oils and grease (FOG) in the Series 9 document</w:t>
      </w:r>
      <w:r w:rsidR="00466BE0">
        <w:t xml:space="preserve">. </w:t>
      </w:r>
      <w:r w:rsidRPr="00AA2F2F">
        <w:t>Food service educational materials are available to educate restaurants about FOG disposal and clean-up procedures</w:t>
      </w:r>
      <w:r w:rsidR="00466BE0">
        <w:t xml:space="preserve">. </w:t>
      </w:r>
      <w:r w:rsidRPr="00AA2F2F">
        <w:t>These packages include CPCS Series 9, a FOG brochure, and a FOG hauler listing</w:t>
      </w:r>
      <w:r w:rsidR="00466BE0">
        <w:t xml:space="preserve">. </w:t>
      </w:r>
      <w:r w:rsidRPr="00AA2F2F">
        <w:t>Customers are primarily directed to the electronic information rather than providing physical documents</w:t>
      </w:r>
      <w:r w:rsidR="00466BE0">
        <w:t xml:space="preserve">. </w:t>
      </w:r>
      <w:r w:rsidRPr="00AA2F2F">
        <w:t>Additionally, there have been 408 pageviews to the FOG Information on the County website</w:t>
      </w:r>
      <w:r w:rsidR="007A00DA">
        <w:t>:</w:t>
      </w:r>
    </w:p>
    <w:p w:rsidR="00427C4A" w:rsidP="00427C4A" w:rsidRDefault="006752BE" w14:paraId="7EBC655E" w14:textId="36C3076B">
      <w:hyperlink w:history="1" r:id="rId48">
        <w:r w:rsidRPr="00AA2F2F" w:rsidR="00427C4A">
          <w:rPr>
            <w:rStyle w:val="Hyperlink"/>
          </w:rPr>
          <w:t>https://www.washtenaw.org/838/Fats-Oils-Grease &amp;</w:t>
        </w:r>
      </w:hyperlink>
      <w:r w:rsidRPr="00AA2F2F" w:rsidR="00427C4A">
        <w:rPr>
          <w:color w:val="0000FF"/>
          <w:u w:val="single"/>
        </w:rPr>
        <w:t xml:space="preserve"> </w:t>
      </w:r>
      <w:hyperlink r:id="rId49">
        <w:r w:rsidRPr="00AA2F2F" w:rsidR="00427C4A">
          <w:rPr>
            <w:rStyle w:val="Hyperlink"/>
          </w:rPr>
          <w:t>https://washtenaw.org/1567/Fats-Oils-Grease-FOG</w:t>
        </w:r>
      </w:hyperlink>
      <w:r w:rsidRPr="00AA2F2F" w:rsidR="00427C4A">
        <w:rPr>
          <w:color w:val="0000FF"/>
          <w:u w:val="single"/>
        </w:rPr>
        <w:t>) during the reporting period</w:t>
      </w:r>
      <w:r w:rsidR="00466BE0">
        <w:rPr>
          <w:color w:val="0000FF"/>
          <w:u w:val="single"/>
        </w:rPr>
        <w:t xml:space="preserve">. </w:t>
      </w:r>
    </w:p>
    <w:p w:rsidR="00427C4A" w:rsidP="00427C4A" w:rsidRDefault="00427C4A" w14:paraId="1C89C508" w14:textId="148F8294"/>
    <w:p w:rsidR="58EC5E37" w:rsidP="58EC5E37" w:rsidRDefault="58EC5E37" w14:paraId="12E6AB9D" w14:textId="67782A83">
      <w:pPr>
        <w:pStyle w:val="Heading3"/>
        <w:rPr>
          <w:rFonts w:ascii="Times New Roman" w:hAnsi="Times New Roman" w:eastAsia="Times New Roman" w:cs="Times New Roman"/>
          <w:color w:val="383D34"/>
          <w:sz w:val="24"/>
          <w:szCs w:val="24"/>
          <w:highlight w:val="yellow"/>
          <w:u w:val="single"/>
        </w:rPr>
      </w:pPr>
      <w:r w:rsidRPr="30D844B5" w:rsidR="30D844B5">
        <w:rPr>
          <w:rFonts w:ascii="Times New Roman" w:hAnsi="Times New Roman" w:eastAsia="Times New Roman" w:cs="Times New Roman"/>
          <w:b w:val="1"/>
          <w:bCs w:val="1"/>
          <w:color w:val="383D34"/>
          <w:sz w:val="24"/>
          <w:szCs w:val="24"/>
          <w:highlight w:val="yellow"/>
          <w:u w:val="single"/>
        </w:rPr>
        <w:t>Pittsfield Charter Township</w:t>
      </w:r>
    </w:p>
    <w:p w:rsidR="58EC5E37" w:rsidP="58EC5E37" w:rsidRDefault="58EC5E37" w14:paraId="01D56C01" w14:textId="65443DF6">
      <w:pPr>
        <w:spacing w:line="252" w:lineRule="auto"/>
        <w:ind w:firstLine="14"/>
        <w:rPr>
          <w:rFonts w:ascii="Times New Roman" w:hAnsi="Times New Roman" w:eastAsia="Times New Roman" w:cs="Times New Roman"/>
          <w:noProof w:val="0"/>
          <w:color w:val="383D34"/>
          <w:sz w:val="24"/>
          <w:szCs w:val="24"/>
          <w:highlight w:val="yellow"/>
          <w:lang w:val="en-US"/>
        </w:rPr>
      </w:pPr>
      <w:r w:rsidRPr="30D844B5" w:rsidR="30D844B5">
        <w:rPr>
          <w:rFonts w:ascii="Times New Roman" w:hAnsi="Times New Roman" w:eastAsia="Times New Roman" w:cs="Times New Roman"/>
          <w:noProof w:val="0"/>
          <w:color w:val="383D34"/>
          <w:sz w:val="24"/>
          <w:szCs w:val="24"/>
          <w:highlight w:val="yellow"/>
          <w:lang w:val="en-US"/>
        </w:rPr>
        <w:t xml:space="preserve">Pittsfield Charter Township has prepared website materials that provide information about best management practices to local businesses and residents. Annually, Pittsfield Charter Township provides secure document shredding service free of charge to </w:t>
      </w:r>
      <w:r w:rsidRPr="30D844B5" w:rsidR="30D844B5">
        <w:rPr>
          <w:rFonts w:ascii="Times New Roman" w:hAnsi="Times New Roman" w:eastAsia="Times New Roman" w:cs="Times New Roman"/>
          <w:noProof w:val="0"/>
          <w:color w:val="383D34"/>
          <w:sz w:val="24"/>
          <w:szCs w:val="24"/>
          <w:highlight w:val="yellow"/>
          <w:lang w:val="en-US"/>
        </w:rPr>
        <w:t>local residents</w:t>
      </w:r>
      <w:r w:rsidRPr="30D844B5" w:rsidR="30D844B5">
        <w:rPr>
          <w:rFonts w:ascii="Times New Roman" w:hAnsi="Times New Roman" w:eastAsia="Times New Roman" w:cs="Times New Roman"/>
          <w:noProof w:val="0"/>
          <w:color w:val="383D34"/>
          <w:sz w:val="24"/>
          <w:szCs w:val="24"/>
          <w:highlight w:val="yellow"/>
          <w:lang w:val="en-US"/>
        </w:rPr>
        <w:t>. The most recent event was September 24, 2016 where Pittsfield shredded 6,980  pounds  A total of  15,329 pounds were shredded and recycled in 2016. In-house, Pittsfield Township shredded  4,600 pounds during the January - August, 2017 period.</w:t>
      </w:r>
    </w:p>
    <w:p w:rsidR="58EC5E37" w:rsidP="58EC5E37" w:rsidRDefault="58EC5E37" w14:paraId="04188AE3" w14:textId="7B22F13B">
      <w:pPr>
        <w:rPr>
          <w:rFonts w:ascii="Times New Roman" w:hAnsi="Times New Roman" w:eastAsia="Times New Roman" w:cs="Times New Roman"/>
          <w:noProof w:val="0"/>
          <w:sz w:val="24"/>
          <w:szCs w:val="24"/>
          <w:highlight w:val="yellow"/>
          <w:lang w:val="en-US"/>
        </w:rPr>
      </w:pPr>
      <w:r w:rsidRPr="30D844B5" w:rsidR="30D844B5">
        <w:rPr>
          <w:rFonts w:ascii="Times New Roman" w:hAnsi="Times New Roman" w:eastAsia="Times New Roman" w:cs="Times New Roman"/>
          <w:noProof w:val="0"/>
          <w:sz w:val="24"/>
          <w:szCs w:val="24"/>
          <w:highlight w:val="yellow"/>
          <w:lang w:val="en-US"/>
        </w:rPr>
        <w:t xml:space="preserve"> </w:t>
      </w:r>
    </w:p>
    <w:p w:rsidR="58EC5E37" w:rsidP="58EC5E37" w:rsidRDefault="58EC5E37" w14:paraId="5FD343CE" w14:textId="0CD33278">
      <w:pPr>
        <w:spacing w:line="252" w:lineRule="auto"/>
        <w:ind w:left="10" w:hanging="10"/>
        <w:rPr>
          <w:rFonts w:ascii="Times New Roman" w:hAnsi="Times New Roman" w:eastAsia="Times New Roman" w:cs="Times New Roman"/>
          <w:noProof w:val="0"/>
          <w:color w:val="383D34"/>
          <w:sz w:val="24"/>
          <w:szCs w:val="24"/>
          <w:highlight w:val="yellow"/>
          <w:lang w:val="en-US"/>
        </w:rPr>
      </w:pPr>
      <w:r w:rsidRPr="30D844B5" w:rsidR="30D844B5">
        <w:rPr>
          <w:rFonts w:ascii="Times New Roman" w:hAnsi="Times New Roman" w:eastAsia="Times New Roman" w:cs="Times New Roman"/>
          <w:noProof w:val="0"/>
          <w:color w:val="383D34"/>
          <w:sz w:val="24"/>
          <w:szCs w:val="24"/>
          <w:highlight w:val="yellow"/>
          <w:lang w:val="en-US"/>
        </w:rPr>
        <w:t>The Fats, Oils and Grease Seminar, scheduled for November 12, 2015 was cancelled due to a lack of response. A total of 432 invitations were mailed out.</w:t>
      </w:r>
    </w:p>
    <w:p w:rsidR="00D579BF" w:rsidP="00D579BF" w:rsidRDefault="00D579BF" w14:paraId="3B7664D4" w14:textId="6827CDEC">
      <w:pPr>
        <w:rPr>
          <w:bCs/>
        </w:rPr>
      </w:pPr>
    </w:p>
    <w:p w:rsidRPr="006F1BD9" w:rsidR="00D579BF" w:rsidP="00D579BF" w:rsidRDefault="00D579BF" w14:paraId="4806EF55" w14:textId="1FFFF000">
      <w:pPr>
        <w:rPr>
          <w:bCs/>
        </w:rPr>
      </w:pPr>
    </w:p>
    <w:p w:rsidRPr="00AA2F2F" w:rsidR="00D579BF" w:rsidP="58EC5E37" w:rsidRDefault="00D579BF" w14:paraId="4D18734F" w14:textId="49E5EFB4" w14:noSpellErr="1">
      <w:pPr>
        <w:rPr>
          <w:b w:val="1"/>
          <w:bCs w:val="1"/>
          <w:u w:val="single"/>
        </w:rPr>
      </w:pPr>
      <w:r w:rsidRPr="58EC5E37" w:rsidR="58EC5E37">
        <w:rPr>
          <w:b w:val="1"/>
          <w:bCs w:val="1"/>
          <w:u w:val="single"/>
        </w:rPr>
        <w:t xml:space="preserve">Activity </w:t>
      </w:r>
      <w:r w:rsidRPr="58EC5E37" w:rsidR="58EC5E37">
        <w:rPr>
          <w:b w:val="1"/>
          <w:bCs w:val="1"/>
          <w:u w:val="single"/>
        </w:rPr>
        <w:t>#18: River Safe Homes Program</w:t>
      </w:r>
    </w:p>
    <w:p w:rsidRPr="00AA2F2F" w:rsidR="00D579BF" w:rsidP="00D579BF" w:rsidRDefault="00D579BF" w14:paraId="3E0C78F6" w14:textId="3C1F6BB7"/>
    <w:p w:rsidRPr="00AA2F2F" w:rsidR="00AF5C50" w:rsidP="00AF5C50" w:rsidRDefault="00AF5C50" w14:paraId="26F2A48C" w14:textId="3C81C40F">
      <w:r w:rsidRPr="00AA2F2F">
        <w:t>The River Safe Homes Program began in 2007 and continues to offer Washtenaw County residents (</w:t>
      </w:r>
      <w:hyperlink r:id="rId50">
        <w:r w:rsidRPr="00AA2F2F">
          <w:rPr>
            <w:rStyle w:val="Hyperlink"/>
          </w:rPr>
          <w:t>https://www.washtenaw.org/riversafe</w:t>
        </w:r>
      </w:hyperlink>
      <w:r w:rsidRPr="00AA2F2F">
        <w:rPr>
          <w:color w:val="0000FF"/>
          <w:u w:val="single"/>
        </w:rPr>
        <w:t>), user-friendly water quality protection information online that is geared to homeowners</w:t>
      </w:r>
      <w:r w:rsidR="00466BE0">
        <w:rPr>
          <w:color w:val="0000FF"/>
          <w:u w:val="single"/>
        </w:rPr>
        <w:t xml:space="preserve">. </w:t>
      </w:r>
      <w:r w:rsidRPr="00AA2F2F">
        <w:rPr>
          <w:color w:val="0000FF"/>
          <w:u w:val="single"/>
        </w:rPr>
        <w:t>Participants take an online survey to assess how the pollution prevention activities they already do and pledge to do can protect and improve water quality around their homes. The topics covered in the survey include:</w:t>
      </w:r>
      <w:r w:rsidRPr="00AA2F2F">
        <w:t xml:space="preserve"> </w:t>
      </w:r>
    </w:p>
    <w:p w:rsidRPr="00AA2F2F" w:rsidR="00AF5C50" w:rsidP="00AF5C50" w:rsidRDefault="00AF5C50" w14:paraId="459F5E6F" w14:textId="77777777">
      <w:pPr>
        <w:pStyle w:val="ListParagraph"/>
        <w:numPr>
          <w:ilvl w:val="0"/>
          <w:numId w:val="10"/>
        </w:numPr>
        <w:spacing w:after="0" w:line="240" w:lineRule="auto"/>
        <w:ind w:left="0" w:firstLine="360"/>
        <w:rPr>
          <w:sz w:val="24"/>
          <w:szCs w:val="24"/>
        </w:rPr>
      </w:pPr>
      <w:r w:rsidRPr="00AA2F2F">
        <w:rPr>
          <w:rFonts w:ascii="Times New Roman" w:hAnsi="Times New Roman" w:eastAsia="Times New Roman"/>
          <w:sz w:val="24"/>
          <w:szCs w:val="24"/>
        </w:rPr>
        <w:t>Lawn Care</w:t>
      </w:r>
    </w:p>
    <w:p w:rsidRPr="00AA2F2F" w:rsidR="00AF5C50" w:rsidP="00AF5C50" w:rsidRDefault="00AF5C50" w14:paraId="0DF69E6C" w14:textId="11BB20E5">
      <w:pPr>
        <w:pStyle w:val="ListParagraph"/>
        <w:numPr>
          <w:ilvl w:val="0"/>
          <w:numId w:val="10"/>
        </w:numPr>
        <w:spacing w:after="0" w:line="240" w:lineRule="auto"/>
        <w:ind w:left="0" w:firstLine="360"/>
        <w:rPr>
          <w:sz w:val="24"/>
          <w:szCs w:val="24"/>
        </w:rPr>
      </w:pPr>
      <w:r w:rsidRPr="00AA2F2F">
        <w:rPr>
          <w:rFonts w:ascii="Times New Roman" w:hAnsi="Times New Roman" w:eastAsia="Times New Roman"/>
          <w:sz w:val="24"/>
          <w:szCs w:val="24"/>
        </w:rPr>
        <w:t>Car Care</w:t>
      </w:r>
    </w:p>
    <w:p w:rsidRPr="00AA2F2F" w:rsidR="00AF5C50" w:rsidP="00AF5C50" w:rsidRDefault="00AF5C50" w14:paraId="49283D65" w14:textId="77777777">
      <w:pPr>
        <w:pStyle w:val="ListParagraph"/>
        <w:numPr>
          <w:ilvl w:val="0"/>
          <w:numId w:val="10"/>
        </w:numPr>
        <w:spacing w:after="0" w:line="240" w:lineRule="auto"/>
        <w:ind w:left="0" w:firstLine="360"/>
        <w:rPr>
          <w:sz w:val="24"/>
          <w:szCs w:val="24"/>
        </w:rPr>
      </w:pPr>
      <w:r w:rsidRPr="00AA2F2F">
        <w:rPr>
          <w:rFonts w:ascii="Times New Roman" w:hAnsi="Times New Roman" w:eastAsia="Times New Roman"/>
          <w:sz w:val="24"/>
          <w:szCs w:val="24"/>
        </w:rPr>
        <w:t>Proper Pet Waste Disposal</w:t>
      </w:r>
    </w:p>
    <w:p w:rsidRPr="00AA2F2F" w:rsidR="00AF5C50" w:rsidP="00AF5C50" w:rsidRDefault="00AF5C50" w14:paraId="27C83352" w14:textId="0CAA05F5">
      <w:pPr>
        <w:pStyle w:val="ListParagraph"/>
        <w:numPr>
          <w:ilvl w:val="0"/>
          <w:numId w:val="10"/>
        </w:numPr>
        <w:spacing w:after="0" w:line="240" w:lineRule="auto"/>
        <w:ind w:left="0" w:firstLine="360"/>
        <w:rPr>
          <w:sz w:val="24"/>
          <w:szCs w:val="24"/>
        </w:rPr>
      </w:pPr>
      <w:r w:rsidRPr="00AA2F2F">
        <w:rPr>
          <w:rFonts w:ascii="Times New Roman" w:hAnsi="Times New Roman" w:eastAsia="Times New Roman"/>
          <w:sz w:val="24"/>
          <w:szCs w:val="24"/>
        </w:rPr>
        <w:t>Household Hazardous Waste Disposal</w:t>
      </w:r>
    </w:p>
    <w:p w:rsidRPr="00AA2F2F" w:rsidR="00AF5C50" w:rsidP="00AF5C50" w:rsidRDefault="00B4431C" w14:paraId="46658C48" w14:textId="594B56F4">
      <w:r w:rsidRPr="00AA2F2F">
        <w:rPr>
          <w:noProof/>
        </w:rPr>
        <w:drawing>
          <wp:anchor distT="0" distB="0" distL="114300" distR="114300" simplePos="0" relativeHeight="251660288" behindDoc="0" locked="0" layoutInCell="1" allowOverlap="1" wp14:anchorId="33248F3F" wp14:editId="19AA5839">
            <wp:simplePos x="0" y="0"/>
            <wp:positionH relativeFrom="margin">
              <wp:posOffset>4162425</wp:posOffset>
            </wp:positionH>
            <wp:positionV relativeFrom="margin">
              <wp:posOffset>1129665</wp:posOffset>
            </wp:positionV>
            <wp:extent cx="2075815" cy="1362075"/>
            <wp:effectExtent l="0" t="0" r="635" b="9525"/>
            <wp:wrapSquare wrapText="bothSides"/>
            <wp:docPr id="3" name="Picture 3" descr="river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versafe"/>
                    <pic:cNvPicPr>
                      <a:picLocks noChangeAspect="1" noChangeArrowheads="1"/>
                    </pic:cNvPicPr>
                  </pic:nvPicPr>
                  <pic:blipFill>
                    <a:blip r:embed="rId51">
                      <a:extLst>
                        <a:ext uri="{28A0092B-C50C-407E-A947-70E740481C1C}">
                          <a14:useLocalDpi xmlns:a14="http://schemas.microsoft.com/office/drawing/2010/main" val="0"/>
                        </a:ext>
                      </a:extLst>
                    </a:blip>
                    <a:srcRect l="11853" t="14432" r="11353" b="14558"/>
                    <a:stretch>
                      <a:fillRect/>
                    </a:stretch>
                  </pic:blipFill>
                  <pic:spPr bwMode="auto">
                    <a:xfrm>
                      <a:off x="0" y="0"/>
                      <a:ext cx="2075815"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AA2F2F" w:rsidR="00AF5C50" w:rsidP="00AF5C50" w:rsidRDefault="00AF5C50" w14:paraId="40C3888A" w14:textId="29052CD6">
      <w:r w:rsidRPr="00AA2F2F">
        <w:t>Upon satisfactory completion of the survey, participants receive a “</w:t>
      </w:r>
      <w:proofErr w:type="spellStart"/>
      <w:r w:rsidRPr="00AA2F2F">
        <w:t>RiverSafe</w:t>
      </w:r>
      <w:proofErr w:type="spellEnd"/>
      <w:r w:rsidRPr="00AA2F2F">
        <w:t xml:space="preserve"> Home” logo (window cling) that may be displayed at their home</w:t>
      </w:r>
      <w:r w:rsidR="00466BE0">
        <w:t xml:space="preserve">. </w:t>
      </w:r>
      <w:r w:rsidRPr="00AA2F2F">
        <w:t>The purpose of the logo is to inform visitors about the water quality protection activities and commitment made by the homeowners who live there</w:t>
      </w:r>
      <w:r w:rsidR="00466BE0">
        <w:t xml:space="preserve">. </w:t>
      </w:r>
      <w:r w:rsidRPr="00AA2F2F">
        <w:t xml:space="preserve">A hard copy </w:t>
      </w:r>
      <w:proofErr w:type="spellStart"/>
      <w:r w:rsidRPr="00AA2F2F">
        <w:t>RiverSafe</w:t>
      </w:r>
      <w:proofErr w:type="spellEnd"/>
      <w:r w:rsidRPr="00AA2F2F">
        <w:t xml:space="preserve"> Home booklet and survey are also available for residents who do not have internet access</w:t>
      </w:r>
      <w:r w:rsidR="00466BE0">
        <w:t xml:space="preserve">. </w:t>
      </w:r>
    </w:p>
    <w:p w:rsidRPr="00AA2F2F" w:rsidR="00AF5C50" w:rsidP="00AF5C50" w:rsidRDefault="00AF5C50" w14:paraId="2859DC91" w14:textId="77777777"/>
    <w:p w:rsidR="00AF5C50" w:rsidP="00AF5C50" w:rsidRDefault="00AF5C50" w14:paraId="1A6F76A0" w14:textId="10E24187">
      <w:r w:rsidRPr="00AA2F2F">
        <w:t xml:space="preserve">During the reporting period, over 280 </w:t>
      </w:r>
      <w:proofErr w:type="spellStart"/>
      <w:r w:rsidRPr="00AA2F2F">
        <w:t>RiverSafe</w:t>
      </w:r>
      <w:proofErr w:type="spellEnd"/>
      <w:r w:rsidRPr="00AA2F2F">
        <w:t xml:space="preserve"> Home surveys were completed</w:t>
      </w:r>
      <w:r w:rsidR="007A00DA">
        <w:t xml:space="preserve">. </w:t>
      </w:r>
      <w:r w:rsidRPr="00AA2F2F">
        <w:t xml:space="preserve">The City of Ann Arbor continues to partner with the WCWRC’s Office to promote </w:t>
      </w:r>
      <w:proofErr w:type="spellStart"/>
      <w:r w:rsidRPr="00AA2F2F">
        <w:t>RiverSafe</w:t>
      </w:r>
      <w:proofErr w:type="spellEnd"/>
      <w:r w:rsidRPr="00AA2F2F">
        <w:t xml:space="preserve"> Homes within the City by offering a Residential Stormwater Credit program</w:t>
      </w:r>
      <w:r w:rsidR="00466BE0">
        <w:t xml:space="preserve">. </w:t>
      </w:r>
      <w:r w:rsidRPr="00AA2F2F">
        <w:t xml:space="preserve"> See </w:t>
      </w:r>
      <w:hyperlink r:id="rId52">
        <w:r w:rsidRPr="00AA2F2F">
          <w:rPr>
            <w:rStyle w:val="Hyperlink"/>
          </w:rPr>
          <w:t>http://bit.ly/rshresidentcredit</w:t>
        </w:r>
      </w:hyperlink>
      <w:r w:rsidRPr="00AA2F2F">
        <w:rPr>
          <w:color w:val="0000FF"/>
          <w:u w:val="single"/>
        </w:rPr>
        <w:t xml:space="preserve"> for details.</w:t>
      </w:r>
    </w:p>
    <w:p w:rsidR="00D579BF" w:rsidP="58EC5E37" w:rsidRDefault="00D579BF" w14:paraId="2B061F79" w14:noSpellErr="1" w14:textId="05A63394">
      <w:pPr>
        <w:pStyle w:val="Normal"/>
        <w:rPr>
          <w:highlight w:val="yellow"/>
          <w:u w:val="single"/>
        </w:rPr>
      </w:pPr>
    </w:p>
    <w:p w:rsidRPr="006F1BD9" w:rsidR="00D579BF" w:rsidP="00D579BF" w:rsidRDefault="00D579BF" w14:paraId="24F23CB3" w14:textId="77777777"/>
    <w:p w:rsidR="00D579BF" w:rsidP="58EC5E37" w:rsidRDefault="00D579BF" w14:paraId="7C0F6D66" w14:textId="77777777" w14:noSpellErr="1">
      <w:pPr>
        <w:rPr>
          <w:b w:val="1"/>
          <w:bCs w:val="1"/>
          <w:u w:val="single"/>
        </w:rPr>
      </w:pPr>
      <w:commentRangeStart w:id="7"/>
      <w:r w:rsidRPr="58EC5E37" w:rsidR="58EC5E37">
        <w:rPr>
          <w:b w:val="1"/>
          <w:bCs w:val="1"/>
          <w:u w:val="single"/>
        </w:rPr>
        <w:t>Activity</w:t>
      </w:r>
      <w:commentRangeEnd w:id="7"/>
      <w:r>
        <w:rPr>
          <w:rStyle w:val="CommentReference"/>
        </w:rPr>
        <w:commentReference w:id="7"/>
      </w:r>
      <w:r w:rsidRPr="58EC5E37" w:rsidR="58EC5E37">
        <w:rPr>
          <w:b w:val="1"/>
          <w:bCs w:val="1"/>
          <w:u w:val="single"/>
        </w:rPr>
        <w:t xml:space="preserve"> </w:t>
      </w:r>
      <w:r w:rsidRPr="58EC5E37" w:rsidR="58EC5E37">
        <w:rPr>
          <w:b w:val="1"/>
          <w:bCs w:val="1"/>
          <w:u w:val="single"/>
        </w:rPr>
        <w:t>#19: Other Public Education Activities Related Specifically to E. coli and phosphorus TMDLs</w:t>
      </w:r>
      <w:bookmarkStart w:name="_GoBack" w:id="8"/>
      <w:bookmarkEnd w:id="8"/>
    </w:p>
    <w:p w:rsidR="00D579BF" w:rsidP="00D579BF" w:rsidRDefault="00D579BF" w14:paraId="76E4E21B" w14:textId="77777777">
      <w:pPr>
        <w:rPr>
          <w:u w:val="single"/>
        </w:rPr>
      </w:pPr>
    </w:p>
    <w:p w:rsidR="00146D1B" w:rsidP="00D579BF" w:rsidRDefault="00D579BF" w14:paraId="5624EA0E" w14:textId="2A06A568">
      <w:r w:rsidRPr="00AA2F2F">
        <w:t>HRWC regularly publishes articles in its quarterly newsletter the Huron River Report (circulation 2,200) that feature issues related to E. coli and phosphorus TMDLs. Articles related to these topics during the reporting period included the following:</w:t>
      </w:r>
    </w:p>
    <w:p w:rsidRPr="00AA2F2F" w:rsidR="005573F8" w:rsidP="00D579BF" w:rsidRDefault="005573F8" w14:paraId="5C045228" w14:textId="77777777"/>
    <w:p w:rsidRPr="00110E43" w:rsidR="00110E43" w:rsidP="00110E43" w:rsidRDefault="00110E43" w14:paraId="3E268BCA"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t xml:space="preserve">Green Infrastructure Takes Root! HRWC completes construction of new projects to improve </w:t>
      </w:r>
      <w:proofErr w:type="spellStart"/>
      <w:r w:rsidRPr="00110E43">
        <w:rPr>
          <w:rFonts w:ascii="Times New Roman" w:hAnsi="Times New Roman"/>
          <w:sz w:val="24"/>
          <w:szCs w:val="24"/>
        </w:rPr>
        <w:t>creeksheds</w:t>
      </w:r>
      <w:proofErr w:type="spellEnd"/>
      <w:r w:rsidRPr="00110E43">
        <w:rPr>
          <w:rFonts w:ascii="Times New Roman" w:hAnsi="Times New Roman"/>
          <w:sz w:val="24"/>
          <w:szCs w:val="24"/>
        </w:rPr>
        <w:t xml:space="preserve"> (Summer 2019)</w:t>
      </w:r>
    </w:p>
    <w:p w:rsidRPr="00110E43" w:rsidR="00110E43" w:rsidP="00110E43" w:rsidRDefault="00110E43" w14:paraId="67CDA3C4"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t>Lake Monitoring Expands in the ‘Shed, Volunteers capture data on 24 lakes in 2018 (Summer 2019)</w:t>
      </w:r>
    </w:p>
    <w:p w:rsidRPr="00110E43" w:rsidR="00110E43" w:rsidP="00110E43" w:rsidRDefault="00110E43" w14:paraId="571078CF"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t>Ford and Belleville TMDL Update, MDEQ to redevelop lakes pollution policy (Spring 2019)</w:t>
      </w:r>
    </w:p>
    <w:p w:rsidRPr="00110E43" w:rsidR="00110E43" w:rsidP="00110E43" w:rsidRDefault="00110E43" w14:paraId="2DF7788A"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t>Taking the Pulse of the River, A partnership develops a remote watershed sensor network (Fall 2018)</w:t>
      </w:r>
    </w:p>
    <w:p w:rsidRPr="00110E43" w:rsidR="00110E43" w:rsidP="00110E43" w:rsidRDefault="00110E43" w14:paraId="09D809B9"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t xml:space="preserve">Safe Swimming in the Huron River, </w:t>
      </w:r>
      <w:proofErr w:type="gramStart"/>
      <w:r w:rsidRPr="00110E43">
        <w:rPr>
          <w:rFonts w:ascii="Times New Roman" w:hAnsi="Times New Roman"/>
          <w:sz w:val="24"/>
          <w:szCs w:val="24"/>
        </w:rPr>
        <w:t>Stay</w:t>
      </w:r>
      <w:proofErr w:type="gramEnd"/>
      <w:r w:rsidRPr="00110E43">
        <w:rPr>
          <w:rFonts w:ascii="Times New Roman" w:hAnsi="Times New Roman"/>
          <w:sz w:val="24"/>
          <w:szCs w:val="24"/>
        </w:rPr>
        <w:t xml:space="preserve"> healthy by deciding when and where to jump in (Summer 2018)</w:t>
      </w:r>
    </w:p>
    <w:p w:rsidRPr="00110E43" w:rsidR="00110E43" w:rsidP="00110E43" w:rsidRDefault="00110E43" w14:paraId="3FF9AB8A" w14:textId="77777777">
      <w:pPr>
        <w:pStyle w:val="ListParagraph"/>
        <w:numPr>
          <w:ilvl w:val="0"/>
          <w:numId w:val="12"/>
        </w:numPr>
        <w:rPr>
          <w:rFonts w:ascii="Times New Roman" w:hAnsi="Times New Roman"/>
          <w:sz w:val="24"/>
          <w:szCs w:val="24"/>
        </w:rPr>
      </w:pPr>
      <w:r w:rsidRPr="00110E43">
        <w:rPr>
          <w:rFonts w:ascii="Times New Roman" w:hAnsi="Times New Roman"/>
          <w:sz w:val="24"/>
          <w:szCs w:val="24"/>
        </w:rPr>
        <w:lastRenderedPageBreak/>
        <w:t>Digging into Lakes, HRWC investigates harmful algal blooms in Brighton and Ore lakes (Spring 2018)</w:t>
      </w:r>
    </w:p>
    <w:p w:rsidR="00110E43" w:rsidP="0096463A" w:rsidRDefault="00110E43" w14:paraId="1A1C0903" w14:textId="00330262">
      <w:pPr>
        <w:pStyle w:val="ListParagraph"/>
        <w:numPr>
          <w:ilvl w:val="0"/>
          <w:numId w:val="12"/>
        </w:numPr>
        <w:rPr>
          <w:rFonts w:ascii="Times New Roman" w:hAnsi="Times New Roman"/>
          <w:sz w:val="24"/>
          <w:szCs w:val="24"/>
        </w:rPr>
      </w:pPr>
      <w:r w:rsidRPr="00110E43">
        <w:rPr>
          <w:rFonts w:ascii="Times New Roman" w:hAnsi="Times New Roman"/>
          <w:sz w:val="24"/>
          <w:szCs w:val="24"/>
        </w:rPr>
        <w:t>Breathing Life Back into Norton Creek, Partners work to restore an impaired tributary (Spring 2018)</w:t>
      </w:r>
    </w:p>
    <w:p w:rsidRPr="005F1267" w:rsidR="00317D52" w:rsidP="00AA2F2F" w:rsidRDefault="00042664" w14:paraId="02D57A31" w14:textId="6D463023">
      <w:pPr>
        <w:pStyle w:val="ListParagraph"/>
        <w:numPr>
          <w:ilvl w:val="0"/>
          <w:numId w:val="12"/>
        </w:numPr>
        <w:rPr>
          <w:rFonts w:ascii="Times New Roman" w:hAnsi="Times New Roman"/>
          <w:sz w:val="24"/>
          <w:szCs w:val="24"/>
        </w:rPr>
      </w:pPr>
      <w:r>
        <w:rPr>
          <w:rFonts w:ascii="Times New Roman" w:hAnsi="Times New Roman"/>
          <w:sz w:val="24"/>
          <w:szCs w:val="24"/>
        </w:rPr>
        <w:t xml:space="preserve">New Rain Gardens in Swift Run! Green infrastructure to improve </w:t>
      </w:r>
      <w:r w:rsidR="00846D02">
        <w:rPr>
          <w:rFonts w:ascii="Times New Roman" w:hAnsi="Times New Roman"/>
          <w:sz w:val="24"/>
          <w:szCs w:val="24"/>
        </w:rPr>
        <w:t>neighborhood creek and the Huron (Summer 2017)</w:t>
      </w:r>
    </w:p>
    <w:p w:rsidR="00317D52" w:rsidP="00317D52" w:rsidRDefault="00D579BF" w14:paraId="4323BBD3" w14:textId="7B6136C1">
      <w:r w:rsidRPr="00AA2F2F">
        <w:t xml:space="preserve">Related blog posts at </w:t>
      </w:r>
      <w:hyperlink w:history="1" r:id="rId53">
        <w:r w:rsidR="00557D78">
          <w:rPr>
            <w:rStyle w:val="Hyperlink"/>
          </w:rPr>
          <w:t>https://www.hrwc.org/blog/</w:t>
        </w:r>
      </w:hyperlink>
      <w:r w:rsidRPr="00AA2F2F" w:rsidR="00557D78">
        <w:t xml:space="preserve"> </w:t>
      </w:r>
      <w:r w:rsidRPr="00AA2F2F">
        <w:t>include:</w:t>
      </w:r>
    </w:p>
    <w:p w:rsidRPr="00AA2F2F" w:rsidR="00D579BF" w:rsidP="00AA2F2F" w:rsidRDefault="00D579BF" w14:paraId="07830FE5" w14:textId="52BD4C44">
      <w:r w:rsidRPr="00AA2F2F">
        <w:t xml:space="preserve"> </w:t>
      </w:r>
    </w:p>
    <w:p w:rsidR="0056372E" w:rsidP="00D579BF" w:rsidRDefault="006752BE" w14:paraId="035F993C" w14:textId="77777777">
      <w:pPr>
        <w:pStyle w:val="ListParagraph"/>
        <w:numPr>
          <w:ilvl w:val="0"/>
          <w:numId w:val="7"/>
        </w:numPr>
        <w:rPr>
          <w:rFonts w:ascii="Times New Roman" w:hAnsi="Times New Roman"/>
          <w:sz w:val="24"/>
          <w:szCs w:val="24"/>
        </w:rPr>
      </w:pPr>
      <w:hyperlink w:history="1" r:id="rId54">
        <w:r w:rsidR="00317D52">
          <w:rPr>
            <w:rStyle w:val="Hyperlink"/>
          </w:rPr>
          <w:t>https://www.hrwc.org/late-harmful-algae-blooms-hit-shed/</w:t>
        </w:r>
      </w:hyperlink>
      <w:r w:rsidR="00317D52">
        <w:rPr>
          <w:rFonts w:ascii="Times New Roman" w:hAnsi="Times New Roman"/>
          <w:sz w:val="24"/>
          <w:szCs w:val="24"/>
        </w:rPr>
        <w:t>, October</w:t>
      </w:r>
      <w:r w:rsidR="00A51FB4">
        <w:rPr>
          <w:rFonts w:ascii="Times New Roman" w:hAnsi="Times New Roman"/>
          <w:sz w:val="24"/>
          <w:szCs w:val="24"/>
        </w:rPr>
        <w:t xml:space="preserve"> 10, 2018</w:t>
      </w:r>
    </w:p>
    <w:p w:rsidRPr="00AA2F2F" w:rsidR="00D579BF" w:rsidP="00D579BF" w:rsidRDefault="006752BE" w14:paraId="4A057D70" w14:textId="0B7B94DB">
      <w:pPr>
        <w:pStyle w:val="ListParagraph"/>
        <w:numPr>
          <w:ilvl w:val="0"/>
          <w:numId w:val="7"/>
        </w:numPr>
        <w:rPr>
          <w:rFonts w:ascii="Times New Roman" w:hAnsi="Times New Roman"/>
          <w:sz w:val="24"/>
          <w:szCs w:val="24"/>
        </w:rPr>
      </w:pPr>
      <w:hyperlink w:history="1" r:id="rId55">
        <w:r w:rsidR="0056372E">
          <w:rPr>
            <w:rStyle w:val="Hyperlink"/>
          </w:rPr>
          <w:t>https://www.hrwc.org/chemistry-flow-monitoring-program-wraps-up-2018-season/</w:t>
        </w:r>
      </w:hyperlink>
      <w:r w:rsidR="0056372E">
        <w:t>, October 19, 2018</w:t>
      </w:r>
      <w:r w:rsidR="00317D52">
        <w:rPr>
          <w:rFonts w:ascii="Times New Roman" w:hAnsi="Times New Roman"/>
          <w:sz w:val="24"/>
          <w:szCs w:val="24"/>
        </w:rPr>
        <w:t xml:space="preserve"> </w:t>
      </w:r>
    </w:p>
    <w:p w:rsidR="00821565" w:rsidP="00580295" w:rsidRDefault="006752BE" w14:paraId="43E9278D" w14:textId="77777777">
      <w:pPr>
        <w:pStyle w:val="ListParagraph"/>
        <w:numPr>
          <w:ilvl w:val="0"/>
          <w:numId w:val="7"/>
        </w:numPr>
        <w:rPr>
          <w:rFonts w:ascii="Times New Roman" w:hAnsi="Times New Roman"/>
          <w:sz w:val="24"/>
          <w:szCs w:val="24"/>
        </w:rPr>
      </w:pPr>
      <w:hyperlink w:history="1" r:id="rId56">
        <w:r w:rsidRPr="00DB1684" w:rsidR="006970CC">
          <w:rPr>
            <w:rStyle w:val="Hyperlink"/>
            <w:rFonts w:ascii="Times New Roman" w:hAnsi="Times New Roman"/>
            <w:sz w:val="24"/>
            <w:szCs w:val="24"/>
          </w:rPr>
          <w:t>https://www.hrwc.org/what-does-it-take-to-test-the-waters-of-the-huron-river/</w:t>
        </w:r>
      </w:hyperlink>
      <w:r w:rsidR="006970CC">
        <w:rPr>
          <w:rFonts w:ascii="Times New Roman" w:hAnsi="Times New Roman"/>
          <w:sz w:val="24"/>
          <w:szCs w:val="24"/>
        </w:rPr>
        <w:t>, October 22, 2019</w:t>
      </w:r>
    </w:p>
    <w:p w:rsidRPr="00AA2F2F" w:rsidR="00CA2B82" w:rsidP="00AA2F2F" w:rsidRDefault="00D579BF" w14:paraId="29DEF26E" w14:textId="5FA4DB75">
      <w:pPr>
        <w:pStyle w:val="ListParagraph"/>
        <w:numPr>
          <w:ilvl w:val="0"/>
          <w:numId w:val="7"/>
        </w:numPr>
        <w:rPr>
          <w:rFonts w:ascii="Times New Roman" w:hAnsi="Times New Roman"/>
          <w:sz w:val="24"/>
          <w:szCs w:val="24"/>
        </w:rPr>
      </w:pPr>
      <w:r w:rsidRPr="00580295">
        <w:rPr>
          <w:rFonts w:ascii="Times New Roman" w:hAnsi="Times New Roman"/>
          <w:sz w:val="24"/>
          <w:szCs w:val="24"/>
        </w:rPr>
        <w:t xml:space="preserve"> </w:t>
      </w:r>
      <w:hyperlink w:history="1" r:id="rId57">
        <w:r w:rsidRPr="00DB1684" w:rsidR="00821565">
          <w:rPr>
            <w:rStyle w:val="Hyperlink"/>
            <w:rFonts w:ascii="Times New Roman" w:hAnsi="Times New Roman"/>
            <w:sz w:val="24"/>
            <w:szCs w:val="24"/>
          </w:rPr>
          <w:t>https://www.hrwc.org/get-your-feet-wet-with-the-chemistry-and-flow-monitoring-program/</w:t>
        </w:r>
      </w:hyperlink>
      <w:r w:rsidR="00821565">
        <w:rPr>
          <w:rFonts w:ascii="Times New Roman" w:hAnsi="Times New Roman"/>
          <w:sz w:val="24"/>
          <w:szCs w:val="24"/>
        </w:rPr>
        <w:t>, March 7, 2019</w:t>
      </w:r>
    </w:p>
    <w:p w:rsidRPr="007E1E55" w:rsidR="00D579BF" w:rsidP="00580295" w:rsidRDefault="006752BE" w14:paraId="3BDD2D24" w14:textId="74E4ED3B">
      <w:pPr>
        <w:pStyle w:val="ListParagraph"/>
        <w:numPr>
          <w:ilvl w:val="0"/>
          <w:numId w:val="7"/>
        </w:numPr>
        <w:rPr>
          <w:rFonts w:ascii="Times New Roman" w:hAnsi="Times New Roman"/>
          <w:sz w:val="24"/>
          <w:szCs w:val="24"/>
        </w:rPr>
      </w:pPr>
      <w:hyperlink r:id="Rb3a7260ddffd46c0">
        <w:r w:rsidRPr="58EC5E37" w:rsidR="58EC5E37">
          <w:rPr>
            <w:rStyle w:val="Hyperlink"/>
            <w:rFonts w:ascii="Times New Roman" w:hAnsi="Times New Roman"/>
            <w:sz w:val="24"/>
            <w:szCs w:val="24"/>
          </w:rPr>
          <w:t>https://www.hrwc.org/hrwc-launches-whole-farms-for-clean-water/</w:t>
        </w:r>
      </w:hyperlink>
      <w:r w:rsidRPr="58EC5E37" w:rsidR="58EC5E37">
        <w:rPr>
          <w:rFonts w:ascii="Times New Roman" w:hAnsi="Times New Roman"/>
          <w:sz w:val="24"/>
          <w:szCs w:val="24"/>
        </w:rPr>
        <w:t xml:space="preserve">, </w:t>
      </w:r>
      <w:r w:rsidRPr="58EC5E37" w:rsidR="58EC5E37">
        <w:rPr>
          <w:rFonts w:ascii="Times New Roman" w:hAnsi="Times New Roman"/>
          <w:sz w:val="24"/>
          <w:szCs w:val="24"/>
        </w:rPr>
        <w:t>August 19, 2019</w:t>
      </w:r>
    </w:p>
    <w:p w:rsidR="58EC5E37" w:rsidP="58EC5E37" w:rsidRDefault="58EC5E37" w14:paraId="6AB65CAD" w14:textId="017B8B70">
      <w:pPr>
        <w:pStyle w:val="Heading3"/>
        <w:rPr>
          <w:rFonts w:ascii="Times New Roman" w:hAnsi="Times New Roman" w:eastAsia="Times New Roman" w:cs="Times New Roman"/>
          <w:b w:val="1"/>
          <w:bCs w:val="1"/>
          <w:color w:val="333B46"/>
          <w:sz w:val="24"/>
          <w:szCs w:val="24"/>
          <w:highlight w:val="yellow"/>
          <w:u w:val="single"/>
        </w:rPr>
      </w:pPr>
      <w:r w:rsidRPr="30D844B5" w:rsidR="30D844B5">
        <w:rPr>
          <w:rFonts w:ascii="Times New Roman" w:hAnsi="Times New Roman" w:eastAsia="Times New Roman" w:cs="Times New Roman"/>
          <w:b w:val="1"/>
          <w:bCs w:val="1"/>
          <w:color w:val="333B46"/>
          <w:sz w:val="24"/>
          <w:szCs w:val="24"/>
          <w:highlight w:val="yellow"/>
          <w:u w:val="single"/>
        </w:rPr>
        <w:t>Pittsfield Charter Township</w:t>
      </w:r>
    </w:p>
    <w:p w:rsidR="58EC5E37" w:rsidP="58EC5E37" w:rsidRDefault="58EC5E37" w14:paraId="1B216085" w14:textId="5549A82C">
      <w:pPr>
        <w:spacing w:line="247" w:lineRule="auto"/>
        <w:ind w:firstLine="4"/>
        <w:rPr>
          <w:rFonts w:ascii="Times New Roman" w:hAnsi="Times New Roman" w:eastAsia="Times New Roman" w:cs="Times New Roman"/>
          <w:noProof w:val="0"/>
          <w:color w:val="333B46"/>
          <w:sz w:val="24"/>
          <w:szCs w:val="24"/>
          <w:highlight w:val="yellow"/>
          <w:lang w:val="en-US"/>
        </w:rPr>
      </w:pPr>
      <w:r w:rsidRPr="30D844B5" w:rsidR="30D844B5">
        <w:rPr>
          <w:rFonts w:ascii="Times New Roman" w:hAnsi="Times New Roman" w:eastAsia="Times New Roman" w:cs="Times New Roman"/>
          <w:noProof w:val="0"/>
          <w:color w:val="333B46"/>
          <w:sz w:val="24"/>
          <w:szCs w:val="24"/>
          <w:highlight w:val="yellow"/>
          <w:lang w:val="en-US"/>
        </w:rPr>
        <w:t>Pittsfield Charter Township actively promotes the use of soi</w:t>
      </w:r>
      <w:r w:rsidRPr="30D844B5" w:rsidR="30D844B5">
        <w:rPr>
          <w:rFonts w:ascii="Times New Roman" w:hAnsi="Times New Roman" w:eastAsia="Times New Roman" w:cs="Times New Roman"/>
          <w:noProof w:val="0"/>
          <w:color w:val="545D64"/>
          <w:sz w:val="24"/>
          <w:szCs w:val="24"/>
          <w:highlight w:val="yellow"/>
          <w:lang w:val="en-US"/>
        </w:rPr>
        <w:t xml:space="preserve">l </w:t>
      </w:r>
      <w:r w:rsidRPr="30D844B5" w:rsidR="30D844B5">
        <w:rPr>
          <w:rFonts w:ascii="Times New Roman" w:hAnsi="Times New Roman" w:eastAsia="Times New Roman" w:cs="Times New Roman"/>
          <w:noProof w:val="0"/>
          <w:color w:val="333B46"/>
          <w:sz w:val="24"/>
          <w:szCs w:val="24"/>
          <w:highlight w:val="yellow"/>
          <w:lang w:val="en-US"/>
        </w:rPr>
        <w:t xml:space="preserve">testing through announcements on the homepage of its website, </w:t>
      </w:r>
      <w:hyperlink r:id="R23309df8b91b4b97">
        <w:r w:rsidRPr="30D844B5" w:rsidR="30D844B5">
          <w:rPr>
            <w:rStyle w:val="Hyperlink"/>
            <w:rFonts w:ascii="Times New Roman" w:hAnsi="Times New Roman" w:eastAsia="Times New Roman" w:cs="Times New Roman"/>
            <w:noProof w:val="0"/>
            <w:color w:val="333B46"/>
            <w:sz w:val="24"/>
            <w:szCs w:val="24"/>
            <w:highlight w:val="yellow"/>
            <w:lang w:val="en-US"/>
          </w:rPr>
          <w:t xml:space="preserve">http:/www.pittsfield-mi.gov, </w:t>
        </w:r>
      </w:hyperlink>
      <w:r w:rsidRPr="30D844B5" w:rsidR="30D844B5">
        <w:rPr>
          <w:rFonts w:ascii="Times New Roman" w:hAnsi="Times New Roman" w:eastAsia="Times New Roman" w:cs="Times New Roman"/>
          <w:noProof w:val="0"/>
          <w:color w:val="333B46"/>
          <w:sz w:val="24"/>
          <w:szCs w:val="24"/>
          <w:highlight w:val="yellow"/>
          <w:lang w:val="en-US"/>
        </w:rPr>
        <w:t xml:space="preserve">including Pittsfield's Lawn Fertilizer Ordinance (in effect for </w:t>
      </w:r>
      <w:r w:rsidRPr="30D844B5" w:rsidR="30D844B5">
        <w:rPr>
          <w:rFonts w:ascii="Times New Roman" w:hAnsi="Times New Roman" w:eastAsia="Times New Roman" w:cs="Times New Roman"/>
          <w:noProof w:val="0"/>
          <w:color w:val="333B46"/>
          <w:sz w:val="24"/>
          <w:szCs w:val="24"/>
          <w:highlight w:val="yellow"/>
          <w:lang w:val="en-US"/>
        </w:rPr>
        <w:t xml:space="preserve">8 </w:t>
      </w:r>
      <w:r w:rsidRPr="30D844B5" w:rsidR="30D844B5">
        <w:rPr>
          <w:rFonts w:ascii="Times New Roman" w:hAnsi="Times New Roman" w:eastAsia="Times New Roman" w:cs="Times New Roman"/>
          <w:noProof w:val="0"/>
          <w:color w:val="333B46"/>
          <w:sz w:val="24"/>
          <w:szCs w:val="24"/>
          <w:highlight w:val="yellow"/>
          <w:lang w:val="en-US"/>
        </w:rPr>
        <w:t xml:space="preserve">years) and a new State Law that prohibits applying fertilizer containing </w:t>
      </w:r>
      <w:r w:rsidRPr="30D844B5" w:rsidR="30D844B5">
        <w:rPr>
          <w:rFonts w:ascii="Times New Roman" w:hAnsi="Times New Roman" w:eastAsia="Times New Roman" w:cs="Times New Roman"/>
          <w:noProof w:val="0"/>
          <w:color w:val="333B46"/>
          <w:sz w:val="24"/>
          <w:szCs w:val="24"/>
          <w:highlight w:val="yellow"/>
          <w:lang w:val="en-US"/>
        </w:rPr>
        <w:t>ph</w:t>
      </w:r>
      <w:r w:rsidRPr="30D844B5" w:rsidR="30D844B5">
        <w:rPr>
          <w:rFonts w:ascii="Times New Roman" w:hAnsi="Times New Roman" w:eastAsia="Times New Roman" w:cs="Times New Roman"/>
          <w:noProof w:val="0"/>
          <w:color w:val="545D64"/>
          <w:sz w:val="24"/>
          <w:szCs w:val="24"/>
          <w:highlight w:val="yellow"/>
          <w:lang w:val="en-US"/>
        </w:rPr>
        <w:t>o</w:t>
      </w:r>
      <w:r w:rsidRPr="30D844B5" w:rsidR="30D844B5">
        <w:rPr>
          <w:rFonts w:ascii="Times New Roman" w:hAnsi="Times New Roman" w:eastAsia="Times New Roman" w:cs="Times New Roman"/>
          <w:noProof w:val="0"/>
          <w:color w:val="333B46"/>
          <w:sz w:val="24"/>
          <w:szCs w:val="24"/>
          <w:highlight w:val="yellow"/>
          <w:lang w:val="en-US"/>
        </w:rPr>
        <w:t>spho</w:t>
      </w:r>
      <w:r w:rsidRPr="30D844B5" w:rsidR="30D844B5">
        <w:rPr>
          <w:rFonts w:ascii="Times New Roman" w:hAnsi="Times New Roman" w:eastAsia="Times New Roman" w:cs="Times New Roman"/>
          <w:noProof w:val="0"/>
          <w:color w:val="333B46"/>
          <w:sz w:val="24"/>
          <w:szCs w:val="24"/>
          <w:highlight w:val="yellow"/>
          <w:lang w:val="en-US"/>
        </w:rPr>
        <w:t>rus</w:t>
      </w:r>
      <w:r w:rsidRPr="30D844B5" w:rsidR="30D844B5">
        <w:rPr>
          <w:rFonts w:ascii="Times New Roman" w:hAnsi="Times New Roman" w:eastAsia="Times New Roman" w:cs="Times New Roman"/>
          <w:noProof w:val="0"/>
          <w:color w:val="333B46"/>
          <w:sz w:val="24"/>
          <w:szCs w:val="24"/>
          <w:highlight w:val="yellow"/>
          <w:lang w:val="en-US"/>
        </w:rPr>
        <w:t xml:space="preserve"> that took effect January 1, 2012.</w:t>
      </w:r>
    </w:p>
    <w:p w:rsidR="58EC5E37" w:rsidP="58EC5E37" w:rsidRDefault="58EC5E37" w14:paraId="03CA6CD0" w14:textId="27411B74">
      <w:pPr>
        <w:rPr>
          <w:rFonts w:ascii="Times New Roman" w:hAnsi="Times New Roman" w:eastAsia="Times New Roman" w:cs="Times New Roman"/>
          <w:sz w:val="24"/>
          <w:szCs w:val="24"/>
          <w:highlight w:val="yellow"/>
        </w:rPr>
      </w:pPr>
    </w:p>
    <w:p w:rsidR="58EC5E37" w:rsidP="58EC5E37" w:rsidRDefault="58EC5E37" w14:paraId="73926F9A" w14:textId="4124FBF6">
      <w:pPr>
        <w:spacing w:line="252" w:lineRule="auto"/>
        <w:ind w:firstLine="4"/>
        <w:rPr>
          <w:rFonts w:ascii="Times New Roman" w:hAnsi="Times New Roman" w:eastAsia="Times New Roman" w:cs="Times New Roman"/>
          <w:noProof w:val="0"/>
          <w:color w:val="363B34"/>
          <w:sz w:val="24"/>
          <w:szCs w:val="24"/>
          <w:highlight w:val="yellow"/>
          <w:lang w:val="en-US"/>
        </w:rPr>
      </w:pPr>
      <w:r w:rsidRPr="30D844B5" w:rsidR="30D844B5">
        <w:rPr>
          <w:rFonts w:ascii="Times New Roman" w:hAnsi="Times New Roman" w:eastAsia="Times New Roman" w:cs="Times New Roman"/>
          <w:noProof w:val="0"/>
          <w:color w:val="363B34"/>
          <w:sz w:val="24"/>
          <w:szCs w:val="24"/>
          <w:highlight w:val="yellow"/>
          <w:lang w:val="en-US"/>
        </w:rPr>
        <w:t xml:space="preserve">Pittsfield Charter Township continues to utilize a Fertilizer Application Registration </w:t>
      </w:r>
      <w:r w:rsidRPr="30D844B5" w:rsidR="30D844B5">
        <w:rPr>
          <w:rFonts w:ascii="Times New Roman" w:hAnsi="Times New Roman" w:eastAsia="Times New Roman" w:cs="Times New Roman"/>
          <w:noProof w:val="0"/>
          <w:color w:val="363B34"/>
          <w:sz w:val="24"/>
          <w:szCs w:val="24"/>
          <w:highlight w:val="yellow"/>
          <w:lang w:val="en-US"/>
        </w:rPr>
        <w:t>form to</w:t>
      </w:r>
      <w:r w:rsidRPr="30D844B5" w:rsidR="30D844B5">
        <w:rPr>
          <w:rFonts w:ascii="Times New Roman" w:hAnsi="Times New Roman" w:eastAsia="Times New Roman" w:cs="Times New Roman"/>
          <w:noProof w:val="0"/>
          <w:color w:val="363B34"/>
          <w:sz w:val="24"/>
          <w:szCs w:val="24"/>
          <w:highlight w:val="yellow"/>
          <w:lang w:val="en-US"/>
        </w:rPr>
        <w:t xml:space="preserve"> track the sales and application of fertilizer. Those selling and applying fertilizer must register annually with Pittsfield Charter Township.</w:t>
      </w:r>
    </w:p>
    <w:p w:rsidR="58EC5E37" w:rsidP="58EC5E37" w:rsidRDefault="58EC5E37" w14:paraId="767CA0A1" w14:textId="54F48B91">
      <w:pPr>
        <w:rPr>
          <w:rFonts w:ascii="Times New Roman" w:hAnsi="Times New Roman" w:eastAsia="Times New Roman" w:cs="Times New Roman"/>
          <w:noProof w:val="0"/>
          <w:sz w:val="24"/>
          <w:szCs w:val="24"/>
          <w:highlight w:val="yellow"/>
          <w:lang w:val="en-US"/>
        </w:rPr>
      </w:pPr>
      <w:r w:rsidRPr="30D844B5" w:rsidR="30D844B5">
        <w:rPr>
          <w:rFonts w:ascii="Times New Roman" w:hAnsi="Times New Roman" w:eastAsia="Times New Roman" w:cs="Times New Roman"/>
          <w:noProof w:val="0"/>
          <w:sz w:val="24"/>
          <w:szCs w:val="24"/>
          <w:highlight w:val="yellow"/>
          <w:lang w:val="en-US"/>
        </w:rPr>
        <w:t xml:space="preserve"> </w:t>
      </w:r>
    </w:p>
    <w:p w:rsidR="58EC5E37" w:rsidP="58EC5E37" w:rsidRDefault="58EC5E37" w14:paraId="475BA1BD" w14:textId="6E7943B0">
      <w:pPr>
        <w:spacing w:line="252" w:lineRule="auto"/>
        <w:ind w:firstLine="16"/>
        <w:rPr>
          <w:rFonts w:ascii="Times New Roman" w:hAnsi="Times New Roman" w:eastAsia="Times New Roman" w:cs="Times New Roman"/>
          <w:noProof w:val="0"/>
          <w:color w:val="363B34"/>
          <w:sz w:val="24"/>
          <w:szCs w:val="24"/>
          <w:highlight w:val="yellow"/>
          <w:lang w:val="en-US"/>
        </w:rPr>
      </w:pPr>
      <w:r w:rsidRPr="30D844B5" w:rsidR="30D844B5">
        <w:rPr>
          <w:rFonts w:ascii="Times New Roman" w:hAnsi="Times New Roman" w:eastAsia="Times New Roman" w:cs="Times New Roman"/>
          <w:noProof w:val="0"/>
          <w:color w:val="363B34"/>
          <w:sz w:val="24"/>
          <w:szCs w:val="24"/>
          <w:highlight w:val="yellow"/>
          <w:lang w:val="en-US"/>
        </w:rPr>
        <w:t>In April 2017, Pittsfield Charter Township adopted Ordinance No. 325, Pavement Sealant Ordinance, to prohibit the use and sale of pavement sealant products containing 0.1</w:t>
      </w:r>
      <w:r w:rsidRPr="30D844B5" w:rsidR="30D844B5">
        <w:rPr>
          <w:rFonts w:ascii="Times New Roman" w:hAnsi="Times New Roman" w:eastAsia="Times New Roman" w:cs="Times New Roman"/>
          <w:noProof w:val="0"/>
          <w:color w:val="363B34"/>
          <w:sz w:val="24"/>
          <w:szCs w:val="24"/>
          <w:highlight w:val="yellow"/>
          <w:lang w:val="en-US"/>
        </w:rPr>
        <w:t xml:space="preserve">% </w:t>
      </w:r>
      <w:r w:rsidRPr="30D844B5" w:rsidR="30D844B5">
        <w:rPr>
          <w:rFonts w:ascii="Times New Roman" w:hAnsi="Times New Roman" w:eastAsia="Times New Roman" w:cs="Times New Roman"/>
          <w:noProof w:val="0"/>
          <w:color w:val="363B34"/>
          <w:sz w:val="24"/>
          <w:szCs w:val="24"/>
          <w:highlight w:val="yellow"/>
          <w:lang w:val="en-US"/>
        </w:rPr>
        <w:t xml:space="preserve">Polycyclic Aromatic Hydrocarbons (PAHS) by weight, including coal tar-based sealer in Pittsfield Charter Township in order to protect, restore, and preserve the quality of its waters and  protect  the health  of its residents. We will utilize a Pavement Sealant Registration form to track the sales and application of sealants. Those selling and applying sealants must register </w:t>
      </w:r>
      <w:r w:rsidRPr="30D844B5" w:rsidR="30D844B5">
        <w:rPr>
          <w:rFonts w:ascii="Times New Roman" w:hAnsi="Times New Roman" w:eastAsia="Times New Roman" w:cs="Times New Roman"/>
          <w:noProof w:val="0"/>
          <w:color w:val="363B34"/>
          <w:sz w:val="24"/>
          <w:szCs w:val="24"/>
          <w:highlight w:val="yellow"/>
          <w:lang w:val="en-US"/>
        </w:rPr>
        <w:t>annually with</w:t>
      </w:r>
      <w:r w:rsidRPr="30D844B5" w:rsidR="30D844B5">
        <w:rPr>
          <w:rFonts w:ascii="Times New Roman" w:hAnsi="Times New Roman" w:eastAsia="Times New Roman" w:cs="Times New Roman"/>
          <w:noProof w:val="0"/>
          <w:color w:val="363B34"/>
          <w:sz w:val="24"/>
          <w:szCs w:val="24"/>
          <w:highlight w:val="yellow"/>
          <w:lang w:val="en-US"/>
        </w:rPr>
        <w:t xml:space="preserve"> Pittsfield Charter Township.</w:t>
      </w:r>
    </w:p>
    <w:p w:rsidR="58EC5E37" w:rsidP="58EC5E37" w:rsidRDefault="58EC5E37" w14:paraId="1C6EC95F" w14:textId="17C11097">
      <w:pPr>
        <w:pStyle w:val="Normal"/>
      </w:pPr>
    </w:p>
    <w:p w:rsidR="00D579BF" w:rsidP="00D579BF" w:rsidRDefault="00D579BF" w14:paraId="4B75BFDF" w14:textId="3432E557"/>
    <w:p w:rsidR="00D579BF" w:rsidP="00D579BF" w:rsidRDefault="00D579BF" w14:paraId="7F4EB230" w14:textId="141905B9"/>
    <w:p w:rsidRPr="00AA2F2F" w:rsidR="00D579BF" w:rsidP="58EC5E37" w:rsidRDefault="00C722A3" w14:paraId="0916D606" w14:noSpellErr="1" w14:textId="6E058A2E">
      <w:pPr>
        <w:rPr>
          <w:u w:val="single"/>
        </w:rPr>
      </w:pPr>
      <w:r w:rsidRPr="30D844B5" w:rsidR="30D844B5">
        <w:rPr>
          <w:b w:val="1"/>
          <w:bCs w:val="1"/>
          <w:u w:val="single"/>
        </w:rPr>
        <w:t xml:space="preserve">Activity </w:t>
      </w:r>
      <w:r w:rsidRPr="30D844B5" w:rsidR="30D844B5">
        <w:rPr>
          <w:b w:val="1"/>
          <w:bCs w:val="1"/>
          <w:u w:val="single"/>
        </w:rPr>
        <w:t>#20: Residential Rain Garden Program</w:t>
      </w:r>
    </w:p>
    <w:p w:rsidRPr="00AA2F2F" w:rsidR="00D579BF" w:rsidP="00D579BF" w:rsidRDefault="00D579BF" w14:paraId="4C1D5DF3" w14:textId="77777777"/>
    <w:p w:rsidRPr="00AA2F2F" w:rsidR="00C722A3" w:rsidP="58EC5E37" w:rsidRDefault="00C722A3" w14:paraId="112FAFE8" w14:textId="33E78D86">
      <w:pPr>
        <w:pStyle w:val="Normal"/>
      </w:pPr>
      <w:r w:rsidR="58EC5E37">
        <w:rPr/>
        <w:t>Since 2005 rain gardens have been designed and installed at residential, church, and institutional properties through the Residential Rain Garden Program. The project was initiated as a Clean Water Act 319 grant but has since been funded by both the County and the City of Ann Arbor and periodically by a grant from the Michigan Department of Environment, Great Lakes &amp; Energy</w:t>
      </w:r>
      <w:r>
        <w:drawing>
          <wp:anchor distT="0" distB="0" distL="114300" distR="114300" simplePos="0" relativeHeight="251658240" behindDoc="0" locked="0" layoutInCell="1" allowOverlap="1" wp14:editId="5BF92267" wp14:anchorId="01D7B80D">
            <wp:simplePos x="0" y="0"/>
            <wp:positionH relativeFrom="column">
              <wp:align>right</wp:align>
            </wp:positionH>
            <wp:positionV relativeFrom="paragraph">
              <wp:posOffset>0</wp:posOffset>
            </wp:positionV>
            <wp:extent cx="1257300" cy="1209040"/>
            <wp:wrapSquare wrapText="bothSides"/>
            <wp:effectExtent l="0" t="0" r="0" b="0"/>
            <wp:docPr id="416098022" name="Picture 2" descr="rgsign" title=""/>
            <wp:cNvGraphicFramePr>
              <a:graphicFrameLocks noChangeAspect="1"/>
            </wp:cNvGraphicFramePr>
            <a:graphic>
              <a:graphicData uri="http://schemas.openxmlformats.org/drawingml/2006/picture">
                <pic:pic>
                  <pic:nvPicPr>
                    <pic:cNvPr id="0" name="Picture 2"/>
                    <pic:cNvPicPr/>
                  </pic:nvPicPr>
                  <pic:blipFill>
                    <a:blip r:embed="Ra43ef0c7779e46ee">
                      <a:extLst xmlns:a="http://schemas.openxmlformats.org/drawingml/2006/main">
                        <a:ext uri="{28A0092B-C50C-407E-A947-70E740481C1C}">
                          <a14:useLocalDpi xmlns:a14="http://schemas.microsoft.com/office/drawing/2010/main" val="0"/>
                        </a:ext>
                      </a:extLst>
                    </a:blip>
                    <a:srcRect l="12801" t="8696" r="13600" b="36348"/>
                    <a:stretch>
                      <a:fillRect/>
                    </a:stretch>
                  </pic:blipFill>
                  <pic:spPr xmlns:pic="http://schemas.openxmlformats.org/drawingml/2006/picture" bwMode="auto">
                    <a:xfrm xmlns:a="http://schemas.openxmlformats.org/drawingml/2006/main" rot="0" flipH="0" flipV="0">
                      <a:off x="0" y="0"/>
                      <a:ext cx="1257300" cy="1209040"/>
                    </a:xfrm>
                    <a:prstGeom xmlns:a="http://schemas.openxmlformats.org/drawingml/2006/main" prst="rect">
                      <a:avLst/>
                    </a:prstGeom>
                    <a:noFill xmlns:a="http://schemas.openxmlformats.org/drawingml/2006/main"/>
                    <a:ln xmlns:a="http://schemas.openxmlformats.org/drawingml/2006/main">
                      <a:noFill/>
                    </a:ln>
                  </pic:spPr>
                </pic:pic>
              </a:graphicData>
            </a:graphic>
            <wp14:sizeRelH relativeFrom="page">
              <wp14:pctWidth>0</wp14:pctWidth>
            </wp14:sizeRelH>
            <wp14:sizeRelV relativeFrom="page">
              <wp14:pctHeight>0</wp14:pctHeight>
            </wp14:sizeRelV>
          </wp:anchor>
        </w:drawing>
      </w:r>
      <w:r w:rsidR="58EC5E37">
        <w:rPr/>
        <w:t xml:space="preserve"> (formerly MDEQ). </w:t>
      </w:r>
    </w:p>
    <w:p w:rsidRPr="00AA2F2F" w:rsidR="00C722A3" w:rsidP="00C722A3" w:rsidRDefault="00C722A3" w14:paraId="6D7C1924" w14:textId="77777777"/>
    <w:p w:rsidRPr="00AA2F2F" w:rsidR="00C722A3" w:rsidP="00C722A3" w:rsidRDefault="00C722A3" w14:paraId="4CDD6D51" w14:textId="77777777">
      <w:r w:rsidRPr="00AA2F2F">
        <w:t xml:space="preserve">Washtenaw County is also partnering with the City of Ann Arbor to maintain public rain gardens. </w:t>
      </w:r>
      <w:proofErr w:type="gramStart"/>
      <w:r w:rsidRPr="00AA2F2F">
        <w:t>Work days</w:t>
      </w:r>
      <w:proofErr w:type="gramEnd"/>
      <w:r w:rsidRPr="00AA2F2F">
        <w:t xml:space="preserve"> are hosted and volunteers are recruited to maintain public rain gardens. See volunteer hours below. </w:t>
      </w:r>
    </w:p>
    <w:p w:rsidRPr="00AA2F2F" w:rsidR="00C722A3" w:rsidP="00C722A3" w:rsidRDefault="00C722A3" w14:paraId="65B7A459" w14:textId="77777777">
      <w:r w:rsidRPr="00AA2F2F">
        <w:t xml:space="preserve"> </w:t>
      </w:r>
    </w:p>
    <w:tbl>
      <w:tblPr>
        <w:tblStyle w:val="TableGrid"/>
        <w:tblW w:w="0" w:type="auto"/>
        <w:tblLayout w:type="fixed"/>
        <w:tblLook w:val="04A0" w:firstRow="1" w:lastRow="0" w:firstColumn="1" w:lastColumn="0" w:noHBand="0" w:noVBand="1"/>
      </w:tblPr>
      <w:tblGrid>
        <w:gridCol w:w="1872"/>
        <w:gridCol w:w="1872"/>
        <w:gridCol w:w="1872"/>
        <w:gridCol w:w="1872"/>
        <w:gridCol w:w="1872"/>
      </w:tblGrid>
      <w:tr w:rsidRPr="00AA2F2F" w:rsidR="00C722A3" w:rsidTr="00EB4B5D" w14:paraId="7EE17A99" w14:textId="77777777">
        <w:tc>
          <w:tcPr>
            <w:tcW w:w="1872" w:type="dxa"/>
          </w:tcPr>
          <w:p w:rsidRPr="00AA2F2F" w:rsidR="00C722A3" w:rsidP="00EB4B5D" w:rsidRDefault="00C722A3" w14:paraId="5128E810" w14:textId="77777777"/>
        </w:tc>
        <w:tc>
          <w:tcPr>
            <w:tcW w:w="1872" w:type="dxa"/>
          </w:tcPr>
          <w:p w:rsidRPr="00AA2F2F" w:rsidR="00C722A3" w:rsidP="00EB4B5D" w:rsidRDefault="00C722A3" w14:paraId="295B7FB6" w14:textId="77777777">
            <w:pPr>
              <w:jc w:val="right"/>
            </w:pPr>
            <w:r w:rsidRPr="00AA2F2F">
              <w:t>2017</w:t>
            </w:r>
          </w:p>
        </w:tc>
        <w:tc>
          <w:tcPr>
            <w:tcW w:w="1872" w:type="dxa"/>
          </w:tcPr>
          <w:p w:rsidRPr="00AA2F2F" w:rsidR="00C722A3" w:rsidP="00EB4B5D" w:rsidRDefault="00C722A3" w14:paraId="363F310D" w14:textId="77777777">
            <w:pPr>
              <w:jc w:val="right"/>
            </w:pPr>
            <w:r w:rsidRPr="00AA2F2F">
              <w:t>2018</w:t>
            </w:r>
          </w:p>
        </w:tc>
        <w:tc>
          <w:tcPr>
            <w:tcW w:w="1872" w:type="dxa"/>
          </w:tcPr>
          <w:p w:rsidRPr="00AA2F2F" w:rsidR="00C722A3" w:rsidP="00EB4B5D" w:rsidRDefault="00C722A3" w14:paraId="31498196" w14:textId="77777777">
            <w:pPr>
              <w:jc w:val="right"/>
            </w:pPr>
            <w:r w:rsidRPr="00AA2F2F">
              <w:t xml:space="preserve">2019 </w:t>
            </w:r>
          </w:p>
          <w:p w:rsidRPr="00AA2F2F" w:rsidR="00C722A3" w:rsidP="00EB4B5D" w:rsidRDefault="00C722A3" w14:paraId="6BFD245E" w14:textId="77777777">
            <w:pPr>
              <w:jc w:val="right"/>
              <w:rPr>
                <w:sz w:val="22"/>
                <w:szCs w:val="22"/>
              </w:rPr>
            </w:pPr>
            <w:r w:rsidRPr="00AA2F2F">
              <w:rPr>
                <w:sz w:val="22"/>
                <w:szCs w:val="22"/>
              </w:rPr>
              <w:t>(through June)</w:t>
            </w:r>
          </w:p>
        </w:tc>
        <w:tc>
          <w:tcPr>
            <w:tcW w:w="1872" w:type="dxa"/>
          </w:tcPr>
          <w:p w:rsidRPr="00AA2F2F" w:rsidR="00C722A3" w:rsidP="00EB4B5D" w:rsidRDefault="00C722A3" w14:paraId="696911EC" w14:textId="77777777">
            <w:pPr>
              <w:jc w:val="right"/>
            </w:pPr>
            <w:r w:rsidRPr="00AA2F2F">
              <w:t xml:space="preserve">Total </w:t>
            </w:r>
          </w:p>
        </w:tc>
      </w:tr>
      <w:tr w:rsidRPr="00AA2F2F" w:rsidR="00C722A3" w:rsidTr="00EB4B5D" w14:paraId="6FC3D7E1" w14:textId="77777777">
        <w:tc>
          <w:tcPr>
            <w:tcW w:w="1872" w:type="dxa"/>
          </w:tcPr>
          <w:p w:rsidRPr="00AA2F2F" w:rsidR="00C722A3" w:rsidP="00EB4B5D" w:rsidRDefault="00C722A3" w14:paraId="2B29470E" w14:textId="77777777">
            <w:r w:rsidRPr="00AA2F2F">
              <w:t>Rain Gardens Installed</w:t>
            </w:r>
          </w:p>
        </w:tc>
        <w:tc>
          <w:tcPr>
            <w:tcW w:w="1872" w:type="dxa"/>
          </w:tcPr>
          <w:p w:rsidRPr="00AA2F2F" w:rsidR="00C722A3" w:rsidP="00EB4B5D" w:rsidRDefault="00C722A3" w14:paraId="6997A725" w14:textId="77777777">
            <w:pPr>
              <w:jc w:val="right"/>
            </w:pPr>
            <w:r w:rsidRPr="00AA2F2F">
              <w:t>78</w:t>
            </w:r>
          </w:p>
        </w:tc>
        <w:tc>
          <w:tcPr>
            <w:tcW w:w="1872" w:type="dxa"/>
          </w:tcPr>
          <w:p w:rsidRPr="00AA2F2F" w:rsidR="00C722A3" w:rsidP="00EB4B5D" w:rsidRDefault="00C722A3" w14:paraId="79F42615" w14:textId="77777777">
            <w:pPr>
              <w:jc w:val="right"/>
            </w:pPr>
            <w:r w:rsidRPr="00AA2F2F">
              <w:t>59</w:t>
            </w:r>
          </w:p>
        </w:tc>
        <w:tc>
          <w:tcPr>
            <w:tcW w:w="1872" w:type="dxa"/>
          </w:tcPr>
          <w:p w:rsidRPr="00AA2F2F" w:rsidR="00C722A3" w:rsidP="00EB4B5D" w:rsidRDefault="00C722A3" w14:paraId="2665E632" w14:textId="77777777">
            <w:pPr>
              <w:jc w:val="right"/>
            </w:pPr>
            <w:r w:rsidRPr="00AA2F2F">
              <w:t>0</w:t>
            </w:r>
          </w:p>
        </w:tc>
        <w:tc>
          <w:tcPr>
            <w:tcW w:w="1872" w:type="dxa"/>
          </w:tcPr>
          <w:p w:rsidRPr="00AA2F2F" w:rsidR="00C722A3" w:rsidP="00EB4B5D" w:rsidRDefault="00C722A3" w14:paraId="2E3CDBAA" w14:textId="77777777">
            <w:pPr>
              <w:jc w:val="right"/>
            </w:pPr>
            <w:r w:rsidRPr="00AA2F2F">
              <w:t>137</w:t>
            </w:r>
          </w:p>
        </w:tc>
      </w:tr>
      <w:tr w:rsidRPr="00AA2F2F" w:rsidR="00C722A3" w:rsidTr="00EB4B5D" w14:paraId="2996FA78" w14:textId="77777777">
        <w:tc>
          <w:tcPr>
            <w:tcW w:w="1872" w:type="dxa"/>
          </w:tcPr>
          <w:p w:rsidRPr="00AA2F2F" w:rsidR="00C722A3" w:rsidP="00EB4B5D" w:rsidRDefault="00C722A3" w14:paraId="473DCBBF" w14:textId="77777777">
            <w:r w:rsidRPr="00AA2F2F">
              <w:t>Master Rain Gardeners Trained</w:t>
            </w:r>
          </w:p>
        </w:tc>
        <w:tc>
          <w:tcPr>
            <w:tcW w:w="1872" w:type="dxa"/>
          </w:tcPr>
          <w:p w:rsidRPr="00AA2F2F" w:rsidR="00C722A3" w:rsidP="00EB4B5D" w:rsidRDefault="00C722A3" w14:paraId="28BE45B7" w14:textId="77777777">
            <w:pPr>
              <w:jc w:val="right"/>
            </w:pPr>
            <w:r w:rsidRPr="00AA2F2F">
              <w:t>159</w:t>
            </w:r>
          </w:p>
        </w:tc>
        <w:tc>
          <w:tcPr>
            <w:tcW w:w="1872" w:type="dxa"/>
          </w:tcPr>
          <w:p w:rsidRPr="00AA2F2F" w:rsidR="00C722A3" w:rsidP="00EB4B5D" w:rsidRDefault="00C722A3" w14:paraId="26854377" w14:textId="77777777">
            <w:pPr>
              <w:jc w:val="right"/>
            </w:pPr>
            <w:r w:rsidRPr="00AA2F2F">
              <w:t>99</w:t>
            </w:r>
          </w:p>
        </w:tc>
        <w:tc>
          <w:tcPr>
            <w:tcW w:w="1872" w:type="dxa"/>
          </w:tcPr>
          <w:p w:rsidRPr="00AA2F2F" w:rsidR="00C722A3" w:rsidP="00EB4B5D" w:rsidRDefault="00C722A3" w14:paraId="6179F8BB" w14:textId="77777777">
            <w:pPr>
              <w:jc w:val="right"/>
            </w:pPr>
            <w:r w:rsidRPr="00AA2F2F">
              <w:t>42</w:t>
            </w:r>
          </w:p>
        </w:tc>
        <w:tc>
          <w:tcPr>
            <w:tcW w:w="1872" w:type="dxa"/>
          </w:tcPr>
          <w:p w:rsidRPr="00AA2F2F" w:rsidR="00C722A3" w:rsidP="00EB4B5D" w:rsidRDefault="00C722A3" w14:paraId="1F48093C" w14:textId="77777777">
            <w:pPr>
              <w:jc w:val="right"/>
            </w:pPr>
            <w:r w:rsidRPr="00AA2F2F">
              <w:t>300</w:t>
            </w:r>
          </w:p>
        </w:tc>
      </w:tr>
      <w:tr w:rsidR="00C722A3" w:rsidTr="00EB4B5D" w14:paraId="0A91FDBC" w14:textId="77777777">
        <w:tc>
          <w:tcPr>
            <w:tcW w:w="1872" w:type="dxa"/>
          </w:tcPr>
          <w:p w:rsidRPr="00AA2F2F" w:rsidR="00C722A3" w:rsidP="00EB4B5D" w:rsidRDefault="00C722A3" w14:paraId="2013A5DD" w14:textId="77777777">
            <w:r w:rsidRPr="00AA2F2F">
              <w:lastRenderedPageBreak/>
              <w:t>Volunteer Hours in Public Rain Gardens</w:t>
            </w:r>
          </w:p>
        </w:tc>
        <w:tc>
          <w:tcPr>
            <w:tcW w:w="1872" w:type="dxa"/>
          </w:tcPr>
          <w:p w:rsidRPr="00AA2F2F" w:rsidR="00C722A3" w:rsidP="00EB4B5D" w:rsidRDefault="00C722A3" w14:paraId="2CCEC1B7" w14:textId="77777777">
            <w:pPr>
              <w:jc w:val="right"/>
            </w:pPr>
            <w:r w:rsidRPr="00AA2F2F">
              <w:t>1,142</w:t>
            </w:r>
          </w:p>
        </w:tc>
        <w:tc>
          <w:tcPr>
            <w:tcW w:w="1872" w:type="dxa"/>
          </w:tcPr>
          <w:p w:rsidRPr="00AA2F2F" w:rsidR="00C722A3" w:rsidP="00EB4B5D" w:rsidRDefault="00C722A3" w14:paraId="12EA4653" w14:textId="77777777">
            <w:pPr>
              <w:jc w:val="right"/>
            </w:pPr>
            <w:r w:rsidRPr="00AA2F2F">
              <w:t>1,320</w:t>
            </w:r>
          </w:p>
        </w:tc>
        <w:tc>
          <w:tcPr>
            <w:tcW w:w="1872" w:type="dxa"/>
          </w:tcPr>
          <w:p w:rsidRPr="00AA2F2F" w:rsidR="00C722A3" w:rsidP="00EB4B5D" w:rsidRDefault="00C722A3" w14:paraId="4098A483" w14:textId="77777777">
            <w:pPr>
              <w:jc w:val="right"/>
            </w:pPr>
            <w:r w:rsidRPr="00AA2F2F">
              <w:t>306</w:t>
            </w:r>
          </w:p>
        </w:tc>
        <w:tc>
          <w:tcPr>
            <w:tcW w:w="1872" w:type="dxa"/>
          </w:tcPr>
          <w:p w:rsidR="00C722A3" w:rsidP="00EB4B5D" w:rsidRDefault="00C722A3" w14:paraId="3AEBFE92" w14:textId="77777777">
            <w:pPr>
              <w:jc w:val="right"/>
            </w:pPr>
            <w:r w:rsidRPr="00AA2F2F">
              <w:t>2,768</w:t>
            </w:r>
          </w:p>
        </w:tc>
      </w:tr>
    </w:tbl>
    <w:p w:rsidR="00C722A3" w:rsidP="00C722A3" w:rsidRDefault="00C722A3" w14:paraId="1DBFCED8" w14:textId="77777777">
      <w:pPr>
        <w:rPr>
          <w:highlight w:val="yellow"/>
          <w:u w:val="single"/>
        </w:rPr>
      </w:pPr>
    </w:p>
    <w:p w:rsidR="00D579BF" w:rsidP="00D579BF" w:rsidRDefault="00D579BF" w14:paraId="71D05D9E" w14:textId="77777777"/>
    <w:p w:rsidRPr="006F1BD9" w:rsidR="00D579BF" w:rsidP="00D579BF" w:rsidRDefault="00D579BF" w14:paraId="61A45C4D" w14:textId="77777777"/>
    <w:p w:rsidRPr="00AA2F2F" w:rsidR="00D579BF" w:rsidP="30D844B5" w:rsidRDefault="00D579BF" w14:paraId="7975D102" w14:textId="77777777">
      <w:pPr>
        <w:rPr>
          <w:b w:val="1"/>
          <w:bCs w:val="1"/>
          <w:u w:val="single"/>
        </w:rPr>
      </w:pPr>
      <w:r w:rsidRPr="30D844B5" w:rsidR="30D844B5">
        <w:rPr>
          <w:b w:val="1"/>
          <w:bCs w:val="1"/>
          <w:u w:val="single"/>
        </w:rPr>
        <w:t xml:space="preserve">Activity #21: Washtenaw County Home Toxics Reduction Program </w:t>
      </w:r>
    </w:p>
    <w:p w:rsidRPr="00AA2F2F" w:rsidR="00D579BF" w:rsidP="00D579BF" w:rsidRDefault="00D579BF" w14:paraId="37E02E2A" w14:textId="77777777">
      <w:pPr>
        <w:rPr>
          <w:u w:val="single"/>
        </w:rPr>
      </w:pPr>
    </w:p>
    <w:p w:rsidRPr="00AA2F2F" w:rsidR="002378A6" w:rsidP="002378A6" w:rsidRDefault="002378A6" w14:paraId="3AC40D99" w14:textId="77777777">
      <w:r w:rsidRPr="00AA2F2F">
        <w:rPr>
          <w:i/>
          <w:iCs/>
        </w:rPr>
        <w:t xml:space="preserve">County Household Hazardous Waste Collection Events </w:t>
      </w:r>
    </w:p>
    <w:p w:rsidRPr="00AA2F2F" w:rsidR="002378A6" w:rsidP="002378A6" w:rsidRDefault="002378A6" w14:paraId="0E4A79FB" w14:textId="0EBE2D0B">
      <w:r w:rsidRPr="00AA2F2F">
        <w:t xml:space="preserve">The Washtenaw County Home Toxics Reduction Program has a permanent facility at 705 N. </w:t>
      </w:r>
      <w:proofErr w:type="spellStart"/>
      <w:r w:rsidRPr="00AA2F2F">
        <w:t>Zeeb</w:t>
      </w:r>
      <w:proofErr w:type="spellEnd"/>
      <w:r w:rsidRPr="00AA2F2F">
        <w:t xml:space="preserve"> Road that accepts household hazardous waste from the citizens of Washtenaw County</w:t>
      </w:r>
      <w:r w:rsidR="00466BE0">
        <w:t xml:space="preserve">. </w:t>
      </w:r>
      <w:r w:rsidRPr="00AA2F2F">
        <w:t>Examples of the household hazardous waste (HHW) materials that are accepted include: paints, aerosols, cleaners, motor oil, cooking oils (vegetable, canola, olive, etc.), pesticides, herbicides, fertilizers, paint thinner, solvents, varnishes, wood preservatives, mercury, fluorescent light bulbs, and home repair products</w:t>
      </w:r>
      <w:r w:rsidR="00466BE0">
        <w:t xml:space="preserve">. </w:t>
      </w:r>
      <w:r w:rsidRPr="00AA2F2F">
        <w:t xml:space="preserve">A complete listing of the acceptable and non-acceptable items can be found on our website at </w:t>
      </w:r>
      <w:hyperlink r:id="rId60">
        <w:r w:rsidRPr="00AA2F2F">
          <w:rPr>
            <w:rStyle w:val="Hyperlink"/>
          </w:rPr>
          <w:t>https://washtenaw.org/287/Home-Toxics-Paint-Oil-Pesticides-more</w:t>
        </w:r>
      </w:hyperlink>
      <w:r w:rsidR="00466BE0">
        <w:rPr>
          <w:color w:val="0000FF"/>
          <w:u w:val="single"/>
        </w:rPr>
        <w:t xml:space="preserve">. </w:t>
      </w:r>
      <w:r w:rsidRPr="00AA2F2F">
        <w:t xml:space="preserve"> </w:t>
      </w:r>
    </w:p>
    <w:p w:rsidRPr="00AA2F2F" w:rsidR="002378A6" w:rsidP="002378A6" w:rsidRDefault="002378A6" w14:paraId="5A364C07" w14:textId="77777777">
      <w:pPr>
        <w:ind w:left="360"/>
      </w:pPr>
    </w:p>
    <w:p w:rsidRPr="00AA2F2F" w:rsidR="002378A6" w:rsidP="002378A6" w:rsidRDefault="002378A6" w14:paraId="700F8B12" w14:textId="5FCA2A5A">
      <w:r w:rsidRPr="00AA2F2F">
        <w:t>Collection facility hours of operation take place the first 3 Saturdays of the month from 9:00 am until noon beginning in April and ending in November</w:t>
      </w:r>
      <w:r w:rsidR="00466BE0">
        <w:t xml:space="preserve">. </w:t>
      </w:r>
      <w:r w:rsidRPr="00AA2F2F">
        <w:t>Collection during the winter months (December-March) is available by appointment</w:t>
      </w:r>
      <w:r w:rsidR="00466BE0">
        <w:t xml:space="preserve">. </w:t>
      </w:r>
      <w:r w:rsidRPr="00AA2F2F">
        <w:t>Appointments are also scheduled year-round for those citizens unable to use the facility during regularly scheduled collection days</w:t>
      </w:r>
      <w:r w:rsidR="00466BE0">
        <w:t xml:space="preserve">. </w:t>
      </w:r>
      <w:r w:rsidRPr="00AA2F2F">
        <w:t>The Home Toxics Reduction Program household hazardous waste statistics for the reporting period were:</w:t>
      </w:r>
    </w:p>
    <w:p w:rsidRPr="00AA2F2F" w:rsidR="002378A6" w:rsidP="002378A6" w:rsidRDefault="002378A6" w14:paraId="1F572C46" w14:textId="77777777">
      <w:pPr>
        <w:ind w:left="360"/>
        <w:rPr>
          <w:sz w:val="20"/>
          <w:szCs w:val="20"/>
        </w:rPr>
      </w:pPr>
    </w:p>
    <w:p w:rsidRPr="00AA2F2F" w:rsidR="002378A6" w:rsidP="002378A6" w:rsidRDefault="002378A6" w14:paraId="6E4A4149" w14:textId="02123AD4">
      <w:pPr>
        <w:rPr>
          <w:sz w:val="22"/>
          <w:szCs w:val="22"/>
        </w:rPr>
      </w:pPr>
      <w:r w:rsidRPr="00AA2F2F">
        <w:rPr>
          <w:i/>
          <w:iCs/>
          <w:sz w:val="22"/>
          <w:szCs w:val="22"/>
        </w:rPr>
        <w:t xml:space="preserve">Table 3: Household Hazardous Waste (HHW) Collection Event Data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872"/>
        <w:gridCol w:w="1872"/>
        <w:gridCol w:w="1872"/>
        <w:gridCol w:w="1872"/>
        <w:gridCol w:w="1872"/>
      </w:tblGrid>
      <w:tr w:rsidRPr="00AA2F2F" w:rsidR="002378A6" w:rsidTr="00AA2F2F" w14:paraId="3D63C3A7" w14:textId="77777777">
        <w:tc>
          <w:tcPr>
            <w:tcW w:w="1872" w:type="dxa"/>
          </w:tcPr>
          <w:p w:rsidRPr="00AA2F2F" w:rsidR="002378A6" w:rsidP="00EB4B5D" w:rsidRDefault="002378A6" w14:paraId="31B76EC7" w14:textId="77777777">
            <w:pPr>
              <w:rPr>
                <w:rFonts w:ascii="Calibri" w:hAnsi="Calibri" w:eastAsia="Calibri" w:cs="Calibri"/>
                <w:sz w:val="20"/>
                <w:szCs w:val="20"/>
              </w:rPr>
            </w:pPr>
          </w:p>
        </w:tc>
        <w:tc>
          <w:tcPr>
            <w:tcW w:w="1872" w:type="dxa"/>
          </w:tcPr>
          <w:p w:rsidRPr="00AA2F2F" w:rsidR="002378A6" w:rsidP="00EB4B5D" w:rsidRDefault="002378A6" w14:paraId="65219970" w14:textId="77777777">
            <w:pPr>
              <w:jc w:val="right"/>
              <w:rPr>
                <w:rFonts w:ascii="Calibri" w:hAnsi="Calibri" w:eastAsia="Calibri" w:cs="Calibri"/>
                <w:sz w:val="20"/>
                <w:szCs w:val="20"/>
              </w:rPr>
            </w:pPr>
            <w:r w:rsidRPr="00AA2F2F">
              <w:rPr>
                <w:rFonts w:ascii="Calibri" w:hAnsi="Calibri" w:eastAsia="Calibri" w:cs="Calibri"/>
                <w:b/>
                <w:bCs/>
                <w:sz w:val="20"/>
                <w:szCs w:val="20"/>
              </w:rPr>
              <w:t>2017</w:t>
            </w:r>
          </w:p>
        </w:tc>
        <w:tc>
          <w:tcPr>
            <w:tcW w:w="1872" w:type="dxa"/>
          </w:tcPr>
          <w:p w:rsidRPr="00AA2F2F" w:rsidR="002378A6" w:rsidP="00EB4B5D" w:rsidRDefault="002378A6" w14:paraId="55085306" w14:textId="77777777">
            <w:pPr>
              <w:jc w:val="right"/>
              <w:rPr>
                <w:rFonts w:ascii="Calibri" w:hAnsi="Calibri" w:eastAsia="Calibri" w:cs="Calibri"/>
                <w:sz w:val="20"/>
                <w:szCs w:val="20"/>
              </w:rPr>
            </w:pPr>
            <w:r w:rsidRPr="00AA2F2F">
              <w:rPr>
                <w:rFonts w:ascii="Calibri" w:hAnsi="Calibri" w:eastAsia="Calibri" w:cs="Calibri"/>
                <w:b/>
                <w:bCs/>
                <w:sz w:val="20"/>
                <w:szCs w:val="20"/>
              </w:rPr>
              <w:t>2018</w:t>
            </w:r>
          </w:p>
        </w:tc>
        <w:tc>
          <w:tcPr>
            <w:tcW w:w="1872" w:type="dxa"/>
          </w:tcPr>
          <w:p w:rsidRPr="00AA2F2F" w:rsidR="002378A6" w:rsidP="00EB4B5D" w:rsidRDefault="002378A6" w14:paraId="3B65F841" w14:textId="77777777">
            <w:pPr>
              <w:jc w:val="right"/>
              <w:rPr>
                <w:rFonts w:ascii="Calibri" w:hAnsi="Calibri" w:eastAsia="Calibri" w:cs="Calibri"/>
                <w:sz w:val="20"/>
                <w:szCs w:val="20"/>
              </w:rPr>
            </w:pPr>
            <w:r w:rsidRPr="00AA2F2F">
              <w:rPr>
                <w:rFonts w:ascii="Calibri" w:hAnsi="Calibri" w:eastAsia="Calibri" w:cs="Calibri"/>
                <w:b/>
                <w:bCs/>
                <w:sz w:val="20"/>
                <w:szCs w:val="20"/>
              </w:rPr>
              <w:t>2019 (Jan-Jun)</w:t>
            </w:r>
          </w:p>
        </w:tc>
        <w:tc>
          <w:tcPr>
            <w:tcW w:w="1872" w:type="dxa"/>
          </w:tcPr>
          <w:p w:rsidRPr="00AA2F2F" w:rsidR="002378A6" w:rsidP="00EB4B5D" w:rsidRDefault="002378A6" w14:paraId="51F19EBE" w14:textId="39546E8C">
            <w:pPr>
              <w:jc w:val="center"/>
              <w:rPr>
                <w:rFonts w:ascii="Calibri" w:hAnsi="Calibri" w:eastAsia="Calibri" w:cs="Calibri"/>
                <w:sz w:val="20"/>
                <w:szCs w:val="20"/>
              </w:rPr>
            </w:pPr>
            <w:r w:rsidRPr="00AA2F2F">
              <w:rPr>
                <w:rFonts w:ascii="Calibri" w:hAnsi="Calibri" w:eastAsia="Calibri" w:cs="Calibri"/>
                <w:b/>
                <w:bCs/>
                <w:sz w:val="20"/>
                <w:szCs w:val="20"/>
              </w:rPr>
              <w:t>Totals</w:t>
            </w:r>
          </w:p>
        </w:tc>
      </w:tr>
      <w:tr w:rsidRPr="00AA2F2F" w:rsidR="002378A6" w:rsidTr="00AA2F2F" w14:paraId="1340BC13" w14:textId="77777777">
        <w:tc>
          <w:tcPr>
            <w:tcW w:w="1872" w:type="dxa"/>
          </w:tcPr>
          <w:p w:rsidRPr="00AA2F2F" w:rsidR="002378A6" w:rsidP="00EB4B5D" w:rsidRDefault="002378A6" w14:paraId="3755B556" w14:textId="77777777">
            <w:pPr>
              <w:rPr>
                <w:rFonts w:ascii="Calibri" w:hAnsi="Calibri" w:eastAsia="Calibri" w:cs="Calibri"/>
                <w:sz w:val="20"/>
                <w:szCs w:val="20"/>
              </w:rPr>
            </w:pPr>
            <w:r w:rsidRPr="00AA2F2F">
              <w:rPr>
                <w:rFonts w:ascii="Calibri" w:hAnsi="Calibri" w:eastAsia="Calibri" w:cs="Calibri"/>
                <w:sz w:val="20"/>
                <w:szCs w:val="20"/>
              </w:rPr>
              <w:t>Number of Participants</w:t>
            </w:r>
          </w:p>
        </w:tc>
        <w:tc>
          <w:tcPr>
            <w:tcW w:w="1872" w:type="dxa"/>
          </w:tcPr>
          <w:p w:rsidRPr="00AA2F2F" w:rsidR="002378A6" w:rsidP="00EB4B5D" w:rsidRDefault="002378A6" w14:paraId="6E1A6BA5" w14:textId="77777777">
            <w:pPr>
              <w:jc w:val="right"/>
              <w:rPr>
                <w:rFonts w:ascii="Calibri" w:hAnsi="Calibri" w:eastAsia="Calibri" w:cs="Calibri"/>
                <w:sz w:val="20"/>
                <w:szCs w:val="20"/>
              </w:rPr>
            </w:pPr>
            <w:r w:rsidRPr="00AA2F2F">
              <w:rPr>
                <w:rFonts w:ascii="Calibri" w:hAnsi="Calibri" w:eastAsia="Calibri" w:cs="Calibri"/>
                <w:sz w:val="20"/>
                <w:szCs w:val="20"/>
              </w:rPr>
              <w:t>4,220</w:t>
            </w:r>
          </w:p>
        </w:tc>
        <w:tc>
          <w:tcPr>
            <w:tcW w:w="1872" w:type="dxa"/>
          </w:tcPr>
          <w:p w:rsidRPr="00AA2F2F" w:rsidR="002378A6" w:rsidP="00EB4B5D" w:rsidRDefault="002378A6" w14:paraId="06A09D1E" w14:textId="77777777">
            <w:pPr>
              <w:jc w:val="right"/>
              <w:rPr>
                <w:rFonts w:ascii="Calibri" w:hAnsi="Calibri" w:eastAsia="Calibri" w:cs="Calibri"/>
                <w:sz w:val="20"/>
                <w:szCs w:val="20"/>
              </w:rPr>
            </w:pPr>
            <w:r w:rsidRPr="00AA2F2F">
              <w:rPr>
                <w:rFonts w:ascii="Calibri" w:hAnsi="Calibri" w:eastAsia="Calibri" w:cs="Calibri"/>
                <w:sz w:val="20"/>
                <w:szCs w:val="20"/>
              </w:rPr>
              <w:t>4,762</w:t>
            </w:r>
          </w:p>
        </w:tc>
        <w:tc>
          <w:tcPr>
            <w:tcW w:w="1872" w:type="dxa"/>
          </w:tcPr>
          <w:p w:rsidRPr="00AA2F2F" w:rsidR="002378A6" w:rsidP="00EB4B5D" w:rsidRDefault="002378A6" w14:paraId="5AB84B42" w14:textId="77777777">
            <w:pPr>
              <w:jc w:val="right"/>
              <w:rPr>
                <w:rFonts w:ascii="Calibri" w:hAnsi="Calibri" w:eastAsia="Calibri" w:cs="Calibri"/>
                <w:sz w:val="20"/>
                <w:szCs w:val="20"/>
              </w:rPr>
            </w:pPr>
            <w:r w:rsidRPr="00AA2F2F">
              <w:rPr>
                <w:rFonts w:ascii="Calibri" w:hAnsi="Calibri" w:eastAsia="Calibri" w:cs="Calibri"/>
                <w:sz w:val="20"/>
                <w:szCs w:val="20"/>
              </w:rPr>
              <w:t>1,939</w:t>
            </w:r>
          </w:p>
        </w:tc>
        <w:tc>
          <w:tcPr>
            <w:tcW w:w="1872" w:type="dxa"/>
          </w:tcPr>
          <w:p w:rsidRPr="00AA2F2F" w:rsidR="002378A6" w:rsidP="00EB4B5D" w:rsidRDefault="002378A6" w14:paraId="6B2C0821" w14:textId="2CFAEA24">
            <w:pPr>
              <w:jc w:val="right"/>
              <w:rPr>
                <w:rFonts w:ascii="Calibri" w:hAnsi="Calibri" w:eastAsia="Calibri" w:cs="Calibri"/>
                <w:sz w:val="20"/>
                <w:szCs w:val="20"/>
              </w:rPr>
            </w:pPr>
            <w:r w:rsidRPr="00AA2F2F">
              <w:rPr>
                <w:rFonts w:ascii="Calibri" w:hAnsi="Calibri" w:eastAsia="Calibri" w:cs="Calibri"/>
                <w:b/>
                <w:bCs/>
                <w:sz w:val="20"/>
                <w:szCs w:val="20"/>
              </w:rPr>
              <w:t>10,921    participants</w:t>
            </w:r>
          </w:p>
        </w:tc>
      </w:tr>
      <w:tr w:rsidRPr="00AA2F2F" w:rsidR="002378A6" w:rsidTr="00AA2F2F" w14:paraId="27B5ABD9" w14:textId="77777777">
        <w:tc>
          <w:tcPr>
            <w:tcW w:w="1872" w:type="dxa"/>
          </w:tcPr>
          <w:p w:rsidRPr="00AA2F2F" w:rsidR="002378A6" w:rsidP="00EB4B5D" w:rsidRDefault="002378A6" w14:paraId="357BCF8A" w14:textId="77777777">
            <w:pPr>
              <w:rPr>
                <w:rFonts w:ascii="Calibri" w:hAnsi="Calibri" w:eastAsia="Calibri" w:cs="Calibri"/>
                <w:sz w:val="20"/>
                <w:szCs w:val="20"/>
              </w:rPr>
            </w:pPr>
            <w:r w:rsidRPr="00AA2F2F">
              <w:rPr>
                <w:rFonts w:ascii="Calibri" w:hAnsi="Calibri" w:eastAsia="Calibri" w:cs="Calibri"/>
                <w:sz w:val="20"/>
                <w:szCs w:val="20"/>
              </w:rPr>
              <w:t>Household Hazardous Waste (pounds)</w:t>
            </w:r>
          </w:p>
        </w:tc>
        <w:tc>
          <w:tcPr>
            <w:tcW w:w="1872" w:type="dxa"/>
          </w:tcPr>
          <w:p w:rsidRPr="00AA2F2F" w:rsidR="002378A6" w:rsidP="00EB4B5D" w:rsidRDefault="002378A6" w14:paraId="69D5A22B" w14:textId="77777777">
            <w:pPr>
              <w:jc w:val="right"/>
              <w:rPr>
                <w:rFonts w:ascii="Calibri" w:hAnsi="Calibri" w:eastAsia="Calibri" w:cs="Calibri"/>
                <w:sz w:val="20"/>
                <w:szCs w:val="20"/>
              </w:rPr>
            </w:pPr>
            <w:r w:rsidRPr="00AA2F2F">
              <w:rPr>
                <w:rFonts w:ascii="Calibri" w:hAnsi="Calibri" w:eastAsia="Calibri" w:cs="Calibri"/>
                <w:sz w:val="20"/>
                <w:szCs w:val="20"/>
              </w:rPr>
              <w:t>203,409</w:t>
            </w:r>
          </w:p>
        </w:tc>
        <w:tc>
          <w:tcPr>
            <w:tcW w:w="1872" w:type="dxa"/>
          </w:tcPr>
          <w:p w:rsidRPr="00AA2F2F" w:rsidR="002378A6" w:rsidP="00EB4B5D" w:rsidRDefault="002378A6" w14:paraId="43BB3EF0" w14:textId="77777777">
            <w:pPr>
              <w:jc w:val="right"/>
              <w:rPr>
                <w:rFonts w:ascii="Calibri" w:hAnsi="Calibri" w:eastAsia="Calibri" w:cs="Calibri"/>
                <w:sz w:val="20"/>
                <w:szCs w:val="20"/>
              </w:rPr>
            </w:pPr>
            <w:r w:rsidRPr="00AA2F2F">
              <w:rPr>
                <w:rFonts w:ascii="Calibri" w:hAnsi="Calibri" w:eastAsia="Calibri" w:cs="Calibri"/>
                <w:sz w:val="20"/>
                <w:szCs w:val="20"/>
              </w:rPr>
              <w:t>504,942</w:t>
            </w:r>
          </w:p>
        </w:tc>
        <w:tc>
          <w:tcPr>
            <w:tcW w:w="1872" w:type="dxa"/>
          </w:tcPr>
          <w:p w:rsidRPr="00AA2F2F" w:rsidR="002378A6" w:rsidP="00EB4B5D" w:rsidRDefault="002378A6" w14:paraId="016A4593" w14:textId="77777777">
            <w:pPr>
              <w:jc w:val="right"/>
              <w:rPr>
                <w:rFonts w:ascii="Calibri" w:hAnsi="Calibri" w:eastAsia="Calibri" w:cs="Calibri"/>
                <w:sz w:val="20"/>
                <w:szCs w:val="20"/>
              </w:rPr>
            </w:pPr>
            <w:r w:rsidRPr="00AA2F2F">
              <w:rPr>
                <w:rFonts w:ascii="Calibri" w:hAnsi="Calibri" w:eastAsia="Calibri" w:cs="Calibri"/>
                <w:sz w:val="20"/>
                <w:szCs w:val="20"/>
              </w:rPr>
              <w:t>168,240</w:t>
            </w:r>
          </w:p>
        </w:tc>
        <w:tc>
          <w:tcPr>
            <w:tcW w:w="1872" w:type="dxa"/>
          </w:tcPr>
          <w:p w:rsidRPr="00AA2F2F" w:rsidR="002378A6" w:rsidP="00EB4B5D" w:rsidRDefault="002378A6" w14:paraId="64FBB759" w14:textId="6572A4D4">
            <w:pPr>
              <w:jc w:val="right"/>
              <w:rPr>
                <w:rFonts w:ascii="Calibri" w:hAnsi="Calibri" w:eastAsia="Calibri" w:cs="Calibri"/>
                <w:sz w:val="20"/>
                <w:szCs w:val="20"/>
              </w:rPr>
            </w:pPr>
            <w:r w:rsidRPr="00AA2F2F">
              <w:rPr>
                <w:rFonts w:ascii="Calibri" w:hAnsi="Calibri" w:eastAsia="Calibri" w:cs="Calibri"/>
                <w:b/>
                <w:bCs/>
                <w:sz w:val="20"/>
                <w:szCs w:val="20"/>
              </w:rPr>
              <w:t>876,591 pounds HHW</w:t>
            </w:r>
          </w:p>
        </w:tc>
      </w:tr>
    </w:tbl>
    <w:p w:rsidRPr="00AA2F2F" w:rsidR="002378A6" w:rsidP="002378A6" w:rsidRDefault="002378A6" w14:paraId="357C0EA2" w14:textId="77777777"/>
    <w:p w:rsidRPr="00AA2F2F" w:rsidR="002378A6" w:rsidP="002378A6" w:rsidRDefault="002378A6" w14:paraId="734A22D5" w14:textId="170E5006">
      <w:r w:rsidRPr="00AA2F2F">
        <w:t>In addition to the Saturday collection events, Clean-up Days to collect Household Hazardous Waste (HHW) were held in cooperation with the Washtenaw County Solid Waste Division, and local municipalities and universities</w:t>
      </w:r>
      <w:r w:rsidR="00466BE0">
        <w:t xml:space="preserve">. </w:t>
      </w:r>
      <w:r w:rsidRPr="00AA2F2F">
        <w:t>Eight (8) collection days were held in 2017-2018 at the following locations:  EMU/Ypsilanti (2), Chelsea (2), Northfield Township (2), and Saline (2)</w:t>
      </w:r>
      <w:r w:rsidR="00466BE0">
        <w:t xml:space="preserve">. </w:t>
      </w:r>
    </w:p>
    <w:p w:rsidRPr="00AA2F2F" w:rsidR="002378A6" w:rsidP="002378A6" w:rsidRDefault="002378A6" w14:paraId="7E27383E" w14:textId="13112BBF"/>
    <w:p w:rsidRPr="00AA2F2F" w:rsidR="002378A6" w:rsidP="002378A6" w:rsidRDefault="002378A6" w14:paraId="41A58DE5" w14:textId="208F7677">
      <w:pPr>
        <w:rPr>
          <w:sz w:val="22"/>
          <w:szCs w:val="22"/>
        </w:rPr>
      </w:pPr>
      <w:r w:rsidRPr="00AA2F2F">
        <w:rPr>
          <w:i/>
          <w:iCs/>
          <w:sz w:val="22"/>
          <w:szCs w:val="22"/>
        </w:rPr>
        <w:t xml:space="preserve">Table </w:t>
      </w:r>
      <w:r w:rsidR="00125382">
        <w:rPr>
          <w:i/>
          <w:iCs/>
          <w:sz w:val="22"/>
          <w:szCs w:val="22"/>
        </w:rPr>
        <w:t>2</w:t>
      </w:r>
      <w:r w:rsidRPr="00AA2F2F">
        <w:rPr>
          <w:i/>
          <w:iCs/>
          <w:sz w:val="22"/>
          <w:szCs w:val="22"/>
        </w:rPr>
        <w:t xml:space="preserve">: Clean-Up Day Collection Event Data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340"/>
        <w:gridCol w:w="2340"/>
        <w:gridCol w:w="2340"/>
        <w:gridCol w:w="2340"/>
      </w:tblGrid>
      <w:tr w:rsidRPr="00AA2F2F" w:rsidR="002378A6" w:rsidTr="00AA2F2F" w14:paraId="03374274" w14:textId="77777777">
        <w:tc>
          <w:tcPr>
            <w:tcW w:w="2340" w:type="dxa"/>
          </w:tcPr>
          <w:p w:rsidRPr="00AA2F2F" w:rsidR="002378A6" w:rsidP="00EB4B5D" w:rsidRDefault="002378A6" w14:paraId="07416F46" w14:textId="77777777">
            <w:pPr>
              <w:rPr>
                <w:rFonts w:ascii="Calibri" w:hAnsi="Calibri" w:eastAsia="Calibri" w:cs="Calibri"/>
                <w:sz w:val="20"/>
                <w:szCs w:val="20"/>
              </w:rPr>
            </w:pPr>
          </w:p>
        </w:tc>
        <w:tc>
          <w:tcPr>
            <w:tcW w:w="2340" w:type="dxa"/>
          </w:tcPr>
          <w:p w:rsidRPr="00AA2F2F" w:rsidR="002378A6" w:rsidP="00EB4B5D" w:rsidRDefault="002378A6" w14:paraId="7456852D" w14:textId="77777777">
            <w:pPr>
              <w:jc w:val="right"/>
              <w:rPr>
                <w:rFonts w:ascii="Calibri" w:hAnsi="Calibri" w:eastAsia="Calibri" w:cs="Calibri"/>
                <w:sz w:val="20"/>
                <w:szCs w:val="20"/>
              </w:rPr>
            </w:pPr>
            <w:r w:rsidRPr="00AA2F2F">
              <w:rPr>
                <w:rFonts w:ascii="Calibri" w:hAnsi="Calibri" w:eastAsia="Calibri" w:cs="Calibri"/>
                <w:b/>
                <w:bCs/>
                <w:sz w:val="20"/>
                <w:szCs w:val="20"/>
              </w:rPr>
              <w:t>2017</w:t>
            </w:r>
          </w:p>
        </w:tc>
        <w:tc>
          <w:tcPr>
            <w:tcW w:w="2340" w:type="dxa"/>
          </w:tcPr>
          <w:p w:rsidRPr="00AA2F2F" w:rsidR="002378A6" w:rsidP="00EB4B5D" w:rsidRDefault="002378A6" w14:paraId="36400AC1" w14:textId="77777777">
            <w:pPr>
              <w:jc w:val="right"/>
              <w:rPr>
                <w:rFonts w:ascii="Calibri" w:hAnsi="Calibri" w:eastAsia="Calibri" w:cs="Calibri"/>
                <w:sz w:val="20"/>
                <w:szCs w:val="20"/>
              </w:rPr>
            </w:pPr>
            <w:r w:rsidRPr="00AA2F2F">
              <w:rPr>
                <w:rFonts w:ascii="Calibri" w:hAnsi="Calibri" w:eastAsia="Calibri" w:cs="Calibri"/>
                <w:b/>
                <w:bCs/>
                <w:sz w:val="20"/>
                <w:szCs w:val="20"/>
              </w:rPr>
              <w:t>2018</w:t>
            </w:r>
          </w:p>
        </w:tc>
        <w:tc>
          <w:tcPr>
            <w:tcW w:w="2340" w:type="dxa"/>
          </w:tcPr>
          <w:p w:rsidRPr="00AA2F2F" w:rsidR="002378A6" w:rsidP="00EB4B5D" w:rsidRDefault="002378A6" w14:paraId="51E96E3F" w14:textId="77777777">
            <w:pPr>
              <w:jc w:val="center"/>
              <w:rPr>
                <w:rFonts w:ascii="Calibri" w:hAnsi="Calibri" w:eastAsia="Calibri" w:cs="Calibri"/>
                <w:sz w:val="20"/>
                <w:szCs w:val="20"/>
              </w:rPr>
            </w:pPr>
            <w:r w:rsidRPr="00AA2F2F">
              <w:rPr>
                <w:rFonts w:ascii="Calibri" w:hAnsi="Calibri" w:eastAsia="Calibri" w:cs="Calibri"/>
                <w:b/>
                <w:bCs/>
                <w:sz w:val="20"/>
                <w:szCs w:val="20"/>
              </w:rPr>
              <w:t>Totals</w:t>
            </w:r>
          </w:p>
        </w:tc>
      </w:tr>
      <w:tr w:rsidRPr="00AA2F2F" w:rsidR="002378A6" w:rsidTr="00AA2F2F" w14:paraId="5161C251" w14:textId="77777777">
        <w:tc>
          <w:tcPr>
            <w:tcW w:w="2340" w:type="dxa"/>
          </w:tcPr>
          <w:p w:rsidRPr="00AA2F2F" w:rsidR="002378A6" w:rsidP="00EB4B5D" w:rsidRDefault="002378A6" w14:paraId="79FD0E44" w14:textId="77777777">
            <w:pPr>
              <w:rPr>
                <w:rFonts w:ascii="Calibri" w:hAnsi="Calibri" w:eastAsia="Calibri" w:cs="Calibri"/>
                <w:sz w:val="20"/>
                <w:szCs w:val="20"/>
              </w:rPr>
            </w:pPr>
            <w:r w:rsidRPr="00AA2F2F">
              <w:rPr>
                <w:rFonts w:ascii="Calibri" w:hAnsi="Calibri" w:eastAsia="Calibri" w:cs="Calibri"/>
                <w:sz w:val="20"/>
                <w:szCs w:val="20"/>
              </w:rPr>
              <w:t>Number of Vehicles served</w:t>
            </w:r>
          </w:p>
        </w:tc>
        <w:tc>
          <w:tcPr>
            <w:tcW w:w="2340" w:type="dxa"/>
          </w:tcPr>
          <w:p w:rsidRPr="00AA2F2F" w:rsidR="002378A6" w:rsidP="00EB4B5D" w:rsidRDefault="002378A6" w14:paraId="7C193466" w14:textId="77777777">
            <w:pPr>
              <w:jc w:val="right"/>
              <w:rPr>
                <w:rFonts w:ascii="Calibri" w:hAnsi="Calibri" w:eastAsia="Calibri" w:cs="Calibri"/>
                <w:sz w:val="20"/>
                <w:szCs w:val="20"/>
              </w:rPr>
            </w:pPr>
            <w:r w:rsidRPr="00AA2F2F">
              <w:rPr>
                <w:rFonts w:ascii="Calibri" w:hAnsi="Calibri" w:eastAsia="Calibri" w:cs="Calibri"/>
                <w:sz w:val="20"/>
                <w:szCs w:val="20"/>
              </w:rPr>
              <w:t>2,290</w:t>
            </w:r>
          </w:p>
        </w:tc>
        <w:tc>
          <w:tcPr>
            <w:tcW w:w="2340" w:type="dxa"/>
          </w:tcPr>
          <w:p w:rsidRPr="00AA2F2F" w:rsidR="002378A6" w:rsidP="00EB4B5D" w:rsidRDefault="002378A6" w14:paraId="6DFC1AF9" w14:textId="77777777">
            <w:pPr>
              <w:jc w:val="right"/>
              <w:rPr>
                <w:rFonts w:ascii="Calibri" w:hAnsi="Calibri" w:eastAsia="Calibri" w:cs="Calibri"/>
                <w:sz w:val="20"/>
                <w:szCs w:val="20"/>
              </w:rPr>
            </w:pPr>
            <w:r w:rsidRPr="00AA2F2F">
              <w:rPr>
                <w:rFonts w:ascii="Calibri" w:hAnsi="Calibri" w:eastAsia="Calibri" w:cs="Calibri"/>
                <w:sz w:val="20"/>
                <w:szCs w:val="20"/>
              </w:rPr>
              <w:t>2,666</w:t>
            </w:r>
          </w:p>
        </w:tc>
        <w:tc>
          <w:tcPr>
            <w:tcW w:w="2340" w:type="dxa"/>
          </w:tcPr>
          <w:p w:rsidRPr="00AA2F2F" w:rsidR="002378A6" w:rsidP="00EB4B5D" w:rsidRDefault="002378A6" w14:paraId="7BA3AE47" w14:textId="77777777">
            <w:pPr>
              <w:jc w:val="right"/>
              <w:rPr>
                <w:rFonts w:ascii="Calibri" w:hAnsi="Calibri" w:eastAsia="Calibri" w:cs="Calibri"/>
                <w:sz w:val="20"/>
                <w:szCs w:val="20"/>
              </w:rPr>
            </w:pPr>
            <w:r w:rsidRPr="00AA2F2F">
              <w:rPr>
                <w:rFonts w:ascii="Calibri" w:hAnsi="Calibri" w:eastAsia="Calibri" w:cs="Calibri"/>
                <w:b/>
                <w:bCs/>
                <w:sz w:val="20"/>
                <w:szCs w:val="20"/>
              </w:rPr>
              <w:t>4,956    vehicles</w:t>
            </w:r>
          </w:p>
        </w:tc>
      </w:tr>
      <w:tr w:rsidRPr="00AA2F2F" w:rsidR="002378A6" w:rsidTr="00AA2F2F" w14:paraId="23C52AE3" w14:textId="77777777">
        <w:tc>
          <w:tcPr>
            <w:tcW w:w="2340" w:type="dxa"/>
          </w:tcPr>
          <w:p w:rsidRPr="00AA2F2F" w:rsidR="002378A6" w:rsidP="00EB4B5D" w:rsidRDefault="002378A6" w14:paraId="2E688640" w14:textId="77777777">
            <w:pPr>
              <w:rPr>
                <w:rFonts w:ascii="Calibri" w:hAnsi="Calibri" w:eastAsia="Calibri" w:cs="Calibri"/>
                <w:sz w:val="20"/>
                <w:szCs w:val="20"/>
              </w:rPr>
            </w:pPr>
            <w:r w:rsidRPr="00AA2F2F">
              <w:rPr>
                <w:rFonts w:ascii="Calibri" w:hAnsi="Calibri" w:eastAsia="Calibri" w:cs="Calibri"/>
                <w:sz w:val="20"/>
                <w:szCs w:val="20"/>
              </w:rPr>
              <w:t>Pounds of Waste Collected</w:t>
            </w:r>
          </w:p>
        </w:tc>
        <w:tc>
          <w:tcPr>
            <w:tcW w:w="2340" w:type="dxa"/>
          </w:tcPr>
          <w:p w:rsidRPr="00AA2F2F" w:rsidR="002378A6" w:rsidP="00EB4B5D" w:rsidRDefault="002378A6" w14:paraId="7AF32382" w14:textId="77777777">
            <w:pPr>
              <w:jc w:val="right"/>
              <w:rPr>
                <w:rFonts w:ascii="Calibri" w:hAnsi="Calibri" w:eastAsia="Calibri" w:cs="Calibri"/>
                <w:sz w:val="20"/>
                <w:szCs w:val="20"/>
              </w:rPr>
            </w:pPr>
            <w:r w:rsidRPr="00AA2F2F">
              <w:rPr>
                <w:rFonts w:ascii="Calibri" w:hAnsi="Calibri" w:eastAsia="Calibri" w:cs="Calibri"/>
                <w:sz w:val="20"/>
                <w:szCs w:val="20"/>
              </w:rPr>
              <w:t>406,575</w:t>
            </w:r>
          </w:p>
        </w:tc>
        <w:tc>
          <w:tcPr>
            <w:tcW w:w="2340" w:type="dxa"/>
          </w:tcPr>
          <w:p w:rsidRPr="00AA2F2F" w:rsidR="002378A6" w:rsidP="00EB4B5D" w:rsidRDefault="002378A6" w14:paraId="5CA61F65" w14:textId="77777777">
            <w:pPr>
              <w:jc w:val="right"/>
              <w:rPr>
                <w:rFonts w:ascii="Calibri" w:hAnsi="Calibri" w:eastAsia="Calibri" w:cs="Calibri"/>
                <w:sz w:val="20"/>
                <w:szCs w:val="20"/>
              </w:rPr>
            </w:pPr>
            <w:r w:rsidRPr="00AA2F2F">
              <w:rPr>
                <w:rFonts w:ascii="Calibri" w:hAnsi="Calibri" w:eastAsia="Calibri" w:cs="Calibri"/>
                <w:sz w:val="20"/>
                <w:szCs w:val="20"/>
              </w:rPr>
              <w:t>630,081</w:t>
            </w:r>
          </w:p>
        </w:tc>
        <w:tc>
          <w:tcPr>
            <w:tcW w:w="2340" w:type="dxa"/>
          </w:tcPr>
          <w:p w:rsidRPr="00AA2F2F" w:rsidR="002378A6" w:rsidP="00EB4B5D" w:rsidRDefault="002378A6" w14:paraId="6C0F588E" w14:textId="2CDB9029">
            <w:pPr>
              <w:jc w:val="right"/>
              <w:rPr>
                <w:rFonts w:ascii="Calibri" w:hAnsi="Calibri" w:eastAsia="Calibri" w:cs="Calibri"/>
                <w:sz w:val="20"/>
                <w:szCs w:val="20"/>
              </w:rPr>
            </w:pPr>
            <w:r w:rsidRPr="00AA2F2F">
              <w:rPr>
                <w:rFonts w:ascii="Calibri" w:hAnsi="Calibri" w:eastAsia="Calibri" w:cs="Calibri"/>
                <w:b/>
                <w:bCs/>
                <w:sz w:val="20"/>
                <w:szCs w:val="20"/>
              </w:rPr>
              <w:t xml:space="preserve">1,036,656    pounds </w:t>
            </w:r>
          </w:p>
        </w:tc>
      </w:tr>
    </w:tbl>
    <w:p w:rsidRPr="00AA2F2F" w:rsidR="002378A6" w:rsidP="002378A6" w:rsidRDefault="002378A6" w14:paraId="162FE1FA" w14:textId="6E06AD40"/>
    <w:p w:rsidRPr="00AA2F2F" w:rsidR="002378A6" w:rsidP="002378A6" w:rsidRDefault="002378A6" w14:paraId="45FCF0A9" w14:textId="76B8B97F">
      <w:r w:rsidRPr="00AA2F2F">
        <w:t>Additional information on HHW collected is available in the Washtenaw County Solid Waste Program Annual Reports</w:t>
      </w:r>
      <w:r w:rsidR="00466BE0">
        <w:t xml:space="preserve">. </w:t>
      </w:r>
    </w:p>
    <w:p w:rsidRPr="00AA2F2F" w:rsidR="002378A6" w:rsidP="002378A6" w:rsidRDefault="002378A6" w14:paraId="13A9701E" w14:textId="485FF375">
      <w:pPr>
        <w:ind w:left="720"/>
      </w:pPr>
      <w:r w:rsidRPr="00AA2F2F">
        <w:lastRenderedPageBreak/>
        <w:t xml:space="preserve">2017: </w:t>
      </w:r>
      <w:hyperlink r:id="rId61">
        <w:r w:rsidRPr="00AA2F2F">
          <w:rPr>
            <w:rStyle w:val="Hyperlink"/>
          </w:rPr>
          <w:t>http://bit.ly/solidwastereport2017</w:t>
        </w:r>
      </w:hyperlink>
      <w:r w:rsidRPr="00AA2F2F">
        <w:rPr>
          <w:color w:val="0000FF"/>
          <w:u w:val="single"/>
        </w:rPr>
        <w:t xml:space="preserve">  </w:t>
      </w:r>
    </w:p>
    <w:p w:rsidRPr="00AA2F2F" w:rsidR="002378A6" w:rsidP="002378A6" w:rsidRDefault="002378A6" w14:paraId="663EF7E0" w14:textId="7ACB336D">
      <w:pPr>
        <w:ind w:left="720"/>
      </w:pPr>
      <w:r w:rsidRPr="00AA2F2F">
        <w:t xml:space="preserve">2018: </w:t>
      </w:r>
      <w:hyperlink r:id="rId62">
        <w:r w:rsidRPr="00AA2F2F">
          <w:rPr>
            <w:rStyle w:val="Hyperlink"/>
          </w:rPr>
          <w:t>http://bit.ly/solidwastereport2018</w:t>
        </w:r>
      </w:hyperlink>
      <w:r w:rsidRPr="00AA2F2F">
        <w:rPr>
          <w:color w:val="0000FF"/>
          <w:u w:val="single"/>
        </w:rPr>
        <w:t xml:space="preserve"> </w:t>
      </w:r>
    </w:p>
    <w:p w:rsidRPr="00AA2F2F" w:rsidR="002378A6" w:rsidP="002378A6" w:rsidRDefault="002378A6" w14:paraId="18B8496F" w14:textId="1AD639CB"/>
    <w:p w:rsidRPr="00AA2F2F" w:rsidR="002378A6" w:rsidP="002378A6" w:rsidRDefault="002378A6" w14:paraId="70E5E0DE" w14:textId="2ECDD66B">
      <w:r w:rsidRPr="00AA2F2F">
        <w:rPr>
          <w:i/>
          <w:iCs/>
        </w:rPr>
        <w:t>Waste Knot Program</w:t>
      </w:r>
    </w:p>
    <w:p w:rsidRPr="00AA2F2F" w:rsidR="002378A6" w:rsidP="00AA2F2F" w:rsidRDefault="006945FD" w14:paraId="5111320C" w14:textId="29A7A19C">
      <w:pPr>
        <w:spacing w:beforeAutospacing="1" w:afterAutospacing="1"/>
      </w:pPr>
      <w:r>
        <w:rPr>
          <w:noProof/>
        </w:rPr>
        <w:drawing>
          <wp:anchor distT="0" distB="0" distL="114300" distR="114300" simplePos="0" relativeHeight="251667456" behindDoc="1" locked="0" layoutInCell="1" allowOverlap="1" wp14:anchorId="5E8F9283" wp14:editId="1EEFB63D">
            <wp:simplePos x="0" y="0"/>
            <wp:positionH relativeFrom="margin">
              <wp:align>right</wp:align>
            </wp:positionH>
            <wp:positionV relativeFrom="paragraph">
              <wp:posOffset>125095</wp:posOffset>
            </wp:positionV>
            <wp:extent cx="1505585" cy="1505585"/>
            <wp:effectExtent l="0" t="0" r="0" b="0"/>
            <wp:wrapTight wrapText="bothSides">
              <wp:wrapPolygon edited="0">
                <wp:start x="0" y="0"/>
                <wp:lineTo x="0" y="21318"/>
                <wp:lineTo x="21318" y="21318"/>
                <wp:lineTo x="2131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505585" cy="1505585"/>
                    </a:xfrm>
                    <a:prstGeom prst="rect">
                      <a:avLst/>
                    </a:prstGeom>
                    <a:noFill/>
                  </pic:spPr>
                </pic:pic>
              </a:graphicData>
            </a:graphic>
          </wp:anchor>
        </w:drawing>
      </w:r>
      <w:r w:rsidRPr="00AA2F2F" w:rsidR="002378A6">
        <w:t>The Waste Knot Program works to develop relationships within the Washtenaw County business community to increase waste reduction and recycling activities</w:t>
      </w:r>
      <w:r w:rsidR="00466BE0">
        <w:t xml:space="preserve">. </w:t>
      </w:r>
      <w:r w:rsidRPr="00AA2F2F" w:rsidR="002378A6">
        <w:t>The program provides community-wide recognition and organization-based technical assistance along with value-added education to organizations that exhibit leadership in waste reduction and recycling or to organizations that desire to become leaders in waste reduction and recycling</w:t>
      </w:r>
      <w:r w:rsidR="00466BE0">
        <w:t xml:space="preserve">. </w:t>
      </w:r>
      <w:r w:rsidRPr="00AA2F2F" w:rsidR="002378A6">
        <w:t>Currently there are over 320 businesses participating in the program</w:t>
      </w:r>
      <w:r w:rsidR="00466BE0">
        <w:t xml:space="preserve">. </w:t>
      </w:r>
    </w:p>
    <w:p w:rsidR="002378A6" w:rsidP="002378A6" w:rsidRDefault="002378A6" w14:paraId="1BB9E9E7" w14:textId="77777777">
      <w:r w:rsidRPr="00AA2F2F">
        <w:t xml:space="preserve">For more information, please visit the Waste Knot Program website at </w:t>
      </w:r>
      <w:hyperlink r:id="rId64">
        <w:r w:rsidRPr="00AA2F2F">
          <w:rPr>
            <w:rStyle w:val="Hyperlink"/>
          </w:rPr>
          <w:t>https://www.washtenaw.org/e2p2</w:t>
        </w:r>
      </w:hyperlink>
      <w:r w:rsidRPr="00AA2F2F">
        <w:rPr>
          <w:color w:val="0000FF"/>
          <w:u w:val="single"/>
        </w:rPr>
        <w:t>.</w:t>
      </w:r>
    </w:p>
    <w:p w:rsidR="00D579BF" w:rsidP="00D579BF" w:rsidRDefault="00D579BF" w14:paraId="221020D2" w14:textId="77777777"/>
    <w:p w:rsidR="30D844B5" w:rsidP="30D844B5" w:rsidRDefault="30D844B5" w14:paraId="5A392743" w14:textId="1E6DE56F">
      <w:pPr>
        <w:pStyle w:val="Heading3"/>
        <w:rPr>
          <w:rFonts w:ascii="Times New Roman" w:hAnsi="Times New Roman" w:eastAsia="Times New Roman" w:cs="Times New Roman"/>
          <w:b w:val="1"/>
          <w:bCs w:val="1"/>
          <w:color w:val="313B46"/>
          <w:sz w:val="24"/>
          <w:szCs w:val="24"/>
          <w:highlight w:val="yellow"/>
          <w:u w:val="single"/>
        </w:rPr>
      </w:pPr>
      <w:r w:rsidRPr="30D844B5" w:rsidR="30D844B5">
        <w:rPr>
          <w:rFonts w:ascii="Times New Roman" w:hAnsi="Times New Roman" w:eastAsia="Times New Roman" w:cs="Times New Roman"/>
          <w:b w:val="1"/>
          <w:bCs w:val="1"/>
          <w:color w:val="313B46"/>
          <w:sz w:val="24"/>
          <w:szCs w:val="24"/>
          <w:highlight w:val="yellow"/>
          <w:u w:val="single"/>
        </w:rPr>
        <w:t>Pittsfield Charter Township</w:t>
      </w:r>
    </w:p>
    <w:p w:rsidR="30D844B5" w:rsidP="30D844B5" w:rsidRDefault="30D844B5" w14:paraId="67D4493B" w14:textId="70A819FA">
      <w:pPr>
        <w:rPr>
          <w:rFonts w:ascii="Times New Roman" w:hAnsi="Times New Roman" w:eastAsia="Times New Roman" w:cs="Times New Roman"/>
          <w:i w:val="1"/>
          <w:iCs w:val="1"/>
          <w:noProof w:val="0"/>
          <w:color w:val="313B46"/>
          <w:sz w:val="24"/>
          <w:szCs w:val="24"/>
          <w:highlight w:val="yellow"/>
          <w:lang w:val="en-US"/>
        </w:rPr>
      </w:pPr>
      <w:r w:rsidRPr="30D844B5" w:rsidR="30D844B5">
        <w:rPr>
          <w:rFonts w:ascii="Times New Roman" w:hAnsi="Times New Roman" w:eastAsia="Times New Roman" w:cs="Times New Roman"/>
          <w:i w:val="1"/>
          <w:iCs w:val="1"/>
          <w:noProof w:val="0"/>
          <w:color w:val="313B46"/>
          <w:sz w:val="24"/>
          <w:szCs w:val="24"/>
          <w:highlight w:val="yellow"/>
          <w:lang w:val="en-US"/>
        </w:rPr>
        <w:t>Pittsfield Township Cleanup Voucher Program</w:t>
      </w:r>
    </w:p>
    <w:p w:rsidR="30D844B5" w:rsidP="30D844B5" w:rsidRDefault="30D844B5" w14:paraId="01735414" w14:textId="40FEF21C">
      <w:pPr>
        <w:pStyle w:val="Normal"/>
        <w:rPr>
          <w:rFonts w:ascii="Times New Roman" w:hAnsi="Times New Roman" w:eastAsia="Times New Roman" w:cs="Times New Roman"/>
          <w:noProof w:val="0"/>
          <w:color w:val="313B46"/>
          <w:sz w:val="24"/>
          <w:szCs w:val="24"/>
          <w:highlight w:val="yellow"/>
          <w:lang w:val="en-US"/>
        </w:rPr>
      </w:pPr>
      <w:r w:rsidRPr="30D844B5" w:rsidR="30D844B5">
        <w:rPr>
          <w:rFonts w:ascii="Times New Roman" w:hAnsi="Times New Roman" w:eastAsia="Times New Roman" w:cs="Times New Roman"/>
          <w:noProof w:val="0"/>
          <w:color w:val="313B46"/>
          <w:sz w:val="24"/>
          <w:szCs w:val="24"/>
          <w:highlight w:val="yellow"/>
          <w:lang w:val="en-US"/>
        </w:rPr>
        <w:t>In 2013 Pittsfield Charter Township exchanged the ann</w:t>
      </w:r>
      <w:r w:rsidRPr="30D844B5" w:rsidR="30D844B5">
        <w:rPr>
          <w:rFonts w:ascii="Times New Roman" w:hAnsi="Times New Roman" w:eastAsia="Times New Roman" w:cs="Times New Roman"/>
          <w:noProof w:val="0"/>
          <w:color w:val="525960"/>
          <w:sz w:val="24"/>
          <w:szCs w:val="24"/>
          <w:highlight w:val="yellow"/>
          <w:lang w:val="en-US"/>
        </w:rPr>
        <w:t>u</w:t>
      </w:r>
      <w:r w:rsidRPr="30D844B5" w:rsidR="30D844B5">
        <w:rPr>
          <w:rFonts w:ascii="Times New Roman" w:hAnsi="Times New Roman" w:eastAsia="Times New Roman" w:cs="Times New Roman"/>
          <w:noProof w:val="0"/>
          <w:color w:val="313B46"/>
          <w:sz w:val="24"/>
          <w:szCs w:val="24"/>
          <w:highlight w:val="yellow"/>
          <w:lang w:val="en-US"/>
        </w:rPr>
        <w:t>al Clea</w:t>
      </w:r>
      <w:r w:rsidRPr="30D844B5" w:rsidR="30D844B5">
        <w:rPr>
          <w:rFonts w:ascii="Times New Roman" w:hAnsi="Times New Roman" w:eastAsia="Times New Roman" w:cs="Times New Roman"/>
          <w:noProof w:val="0"/>
          <w:color w:val="525960"/>
          <w:sz w:val="24"/>
          <w:szCs w:val="24"/>
          <w:highlight w:val="yellow"/>
          <w:lang w:val="en-US"/>
        </w:rPr>
        <w:t>n</w:t>
      </w:r>
      <w:r w:rsidRPr="30D844B5" w:rsidR="30D844B5">
        <w:rPr>
          <w:rFonts w:ascii="Times New Roman" w:hAnsi="Times New Roman" w:eastAsia="Times New Roman" w:cs="Times New Roman"/>
          <w:noProof w:val="0"/>
          <w:color w:val="838383"/>
          <w:sz w:val="24"/>
          <w:szCs w:val="24"/>
          <w:highlight w:val="yellow"/>
          <w:lang w:val="en-US"/>
        </w:rPr>
        <w:t>-</w:t>
      </w:r>
      <w:r w:rsidRPr="30D844B5" w:rsidR="30D844B5">
        <w:rPr>
          <w:rFonts w:ascii="Times New Roman" w:hAnsi="Times New Roman" w:eastAsia="Times New Roman" w:cs="Times New Roman"/>
          <w:noProof w:val="0"/>
          <w:color w:val="313B46"/>
          <w:sz w:val="24"/>
          <w:szCs w:val="24"/>
          <w:highlight w:val="yellow"/>
          <w:lang w:val="en-US"/>
        </w:rPr>
        <w:t>u</w:t>
      </w:r>
      <w:r w:rsidRPr="30D844B5" w:rsidR="30D844B5">
        <w:rPr>
          <w:rFonts w:ascii="Times New Roman" w:hAnsi="Times New Roman" w:eastAsia="Times New Roman" w:cs="Times New Roman"/>
          <w:noProof w:val="0"/>
          <w:color w:val="525960"/>
          <w:sz w:val="24"/>
          <w:szCs w:val="24"/>
          <w:highlight w:val="yellow"/>
          <w:lang w:val="en-US"/>
        </w:rPr>
        <w:t xml:space="preserve">p </w:t>
      </w:r>
      <w:r w:rsidRPr="30D844B5" w:rsidR="30D844B5">
        <w:rPr>
          <w:rFonts w:ascii="Times New Roman" w:hAnsi="Times New Roman" w:eastAsia="Times New Roman" w:cs="Times New Roman"/>
          <w:noProof w:val="0"/>
          <w:color w:val="313B46"/>
          <w:sz w:val="24"/>
          <w:szCs w:val="24"/>
          <w:highlight w:val="yellow"/>
          <w:lang w:val="en-US"/>
        </w:rPr>
        <w:t>Day for a clean</w:t>
      </w:r>
      <w:r w:rsidRPr="30D844B5" w:rsidR="30D844B5">
        <w:rPr>
          <w:rFonts w:ascii="Times New Roman" w:hAnsi="Times New Roman" w:eastAsia="Times New Roman" w:cs="Times New Roman"/>
          <w:noProof w:val="0"/>
          <w:color w:val="838383"/>
          <w:sz w:val="24"/>
          <w:szCs w:val="24"/>
          <w:highlight w:val="yellow"/>
          <w:lang w:val="en-US"/>
        </w:rPr>
        <w:t xml:space="preserve">- </w:t>
      </w:r>
      <w:r w:rsidRPr="30D844B5" w:rsidR="30D844B5">
        <w:rPr>
          <w:rFonts w:ascii="Times New Roman" w:hAnsi="Times New Roman" w:eastAsia="Times New Roman" w:cs="Times New Roman"/>
          <w:noProof w:val="0"/>
          <w:color w:val="313B46"/>
          <w:sz w:val="24"/>
          <w:szCs w:val="24"/>
          <w:highlight w:val="yellow"/>
          <w:lang w:val="en-US"/>
        </w:rPr>
        <w:t xml:space="preserve">up voucher program </w:t>
      </w:r>
      <w:proofErr w:type="gramStart"/>
      <w:r w:rsidRPr="30D844B5" w:rsidR="30D844B5">
        <w:rPr>
          <w:rFonts w:ascii="Times New Roman" w:hAnsi="Times New Roman" w:eastAsia="Times New Roman" w:cs="Times New Roman"/>
          <w:noProof w:val="0"/>
          <w:color w:val="313B46"/>
          <w:sz w:val="24"/>
          <w:szCs w:val="24"/>
          <w:highlight w:val="yellow"/>
          <w:lang w:val="en-US"/>
        </w:rPr>
        <w:t>in order for</w:t>
      </w:r>
      <w:proofErr w:type="gramEnd"/>
      <w:r w:rsidRPr="30D844B5" w:rsidR="30D844B5">
        <w:rPr>
          <w:rFonts w:ascii="Times New Roman" w:hAnsi="Times New Roman" w:eastAsia="Times New Roman" w:cs="Times New Roman"/>
          <w:noProof w:val="0"/>
          <w:color w:val="313B46"/>
          <w:sz w:val="24"/>
          <w:szCs w:val="24"/>
          <w:highlight w:val="yellow"/>
          <w:lang w:val="en-US"/>
        </w:rPr>
        <w:t xml:space="preserve"> recycling </w:t>
      </w:r>
      <w:r w:rsidRPr="30D844B5" w:rsidR="30D844B5">
        <w:rPr>
          <w:rFonts w:ascii="Times New Roman" w:hAnsi="Times New Roman" w:eastAsia="Times New Roman" w:cs="Times New Roman"/>
          <w:noProof w:val="0"/>
          <w:color w:val="525960"/>
          <w:sz w:val="24"/>
          <w:szCs w:val="24"/>
          <w:highlight w:val="yellow"/>
          <w:lang w:val="en-US"/>
        </w:rPr>
        <w:t>t</w:t>
      </w:r>
      <w:r w:rsidRPr="30D844B5" w:rsidR="30D844B5">
        <w:rPr>
          <w:rFonts w:ascii="Times New Roman" w:hAnsi="Times New Roman" w:eastAsia="Times New Roman" w:cs="Times New Roman"/>
          <w:noProof w:val="0"/>
          <w:color w:val="313B46"/>
          <w:sz w:val="24"/>
          <w:szCs w:val="24"/>
          <w:highlight w:val="yellow"/>
          <w:lang w:val="en-US"/>
        </w:rPr>
        <w:t>o be more convenient for residents. E</w:t>
      </w:r>
      <w:r w:rsidRPr="30D844B5" w:rsidR="30D844B5">
        <w:rPr>
          <w:rFonts w:ascii="Times New Roman" w:hAnsi="Times New Roman" w:eastAsia="Times New Roman" w:cs="Times New Roman"/>
          <w:noProof w:val="0"/>
          <w:color w:val="525960"/>
          <w:sz w:val="24"/>
          <w:szCs w:val="24"/>
          <w:highlight w:val="yellow"/>
          <w:lang w:val="en-US"/>
        </w:rPr>
        <w:t>a</w:t>
      </w:r>
      <w:r w:rsidRPr="30D844B5" w:rsidR="30D844B5">
        <w:rPr>
          <w:rFonts w:ascii="Times New Roman" w:hAnsi="Times New Roman" w:eastAsia="Times New Roman" w:cs="Times New Roman"/>
          <w:noProof w:val="0"/>
          <w:color w:val="313B46"/>
          <w:sz w:val="24"/>
          <w:szCs w:val="24"/>
          <w:highlight w:val="yellow"/>
          <w:lang w:val="en-US"/>
        </w:rPr>
        <w:t>ch household in Pittsfield Charter Township is eligible to receive one clean</w:t>
      </w:r>
      <w:r w:rsidRPr="30D844B5" w:rsidR="30D844B5">
        <w:rPr>
          <w:rFonts w:ascii="Times New Roman" w:hAnsi="Times New Roman" w:eastAsia="Times New Roman" w:cs="Times New Roman"/>
          <w:noProof w:val="0"/>
          <w:color w:val="838383"/>
          <w:sz w:val="24"/>
          <w:szCs w:val="24"/>
          <w:highlight w:val="yellow"/>
          <w:lang w:val="en-US"/>
        </w:rPr>
        <w:t xml:space="preserve">- </w:t>
      </w:r>
      <w:r w:rsidRPr="30D844B5" w:rsidR="30D844B5">
        <w:rPr>
          <w:rFonts w:ascii="Times New Roman" w:hAnsi="Times New Roman" w:eastAsia="Times New Roman" w:cs="Times New Roman"/>
          <w:noProof w:val="0"/>
          <w:color w:val="313B46"/>
          <w:sz w:val="24"/>
          <w:szCs w:val="24"/>
          <w:highlight w:val="yellow"/>
          <w:lang w:val="en-US"/>
        </w:rPr>
        <w:t xml:space="preserve">up voucher per year, good for dropping off recyclables at Recycle Ann Arbor, free of charge. Listed below </w:t>
      </w:r>
      <w:r w:rsidRPr="30D844B5" w:rsidR="30D844B5">
        <w:rPr>
          <w:rFonts w:ascii="Times New Roman" w:hAnsi="Times New Roman" w:eastAsia="Times New Roman" w:cs="Times New Roman"/>
          <w:noProof w:val="0"/>
          <w:color w:val="525960"/>
          <w:sz w:val="24"/>
          <w:szCs w:val="24"/>
          <w:highlight w:val="yellow"/>
          <w:lang w:val="en-US"/>
        </w:rPr>
        <w:t>a</w:t>
      </w:r>
      <w:r w:rsidRPr="30D844B5" w:rsidR="30D844B5">
        <w:rPr>
          <w:rFonts w:ascii="Times New Roman" w:hAnsi="Times New Roman" w:eastAsia="Times New Roman" w:cs="Times New Roman"/>
          <w:noProof w:val="0"/>
          <w:color w:val="313B46"/>
          <w:sz w:val="24"/>
          <w:szCs w:val="24"/>
          <w:highlight w:val="yellow"/>
          <w:lang w:val="en-US"/>
        </w:rPr>
        <w:t>re the c</w:t>
      </w:r>
      <w:r w:rsidRPr="30D844B5" w:rsidR="30D844B5">
        <w:rPr>
          <w:rFonts w:ascii="Times New Roman" w:hAnsi="Times New Roman" w:eastAsia="Times New Roman" w:cs="Times New Roman"/>
          <w:noProof w:val="0"/>
          <w:color w:val="525960"/>
          <w:sz w:val="24"/>
          <w:szCs w:val="24"/>
          <w:highlight w:val="yellow"/>
          <w:lang w:val="en-US"/>
        </w:rPr>
        <w:t>u</w:t>
      </w:r>
      <w:r w:rsidRPr="30D844B5" w:rsidR="30D844B5">
        <w:rPr>
          <w:rFonts w:ascii="Times New Roman" w:hAnsi="Times New Roman" w:eastAsia="Times New Roman" w:cs="Times New Roman"/>
          <w:noProof w:val="0"/>
          <w:color w:val="313B46"/>
          <w:sz w:val="24"/>
          <w:szCs w:val="24"/>
          <w:highlight w:val="yellow"/>
          <w:lang w:val="en-US"/>
        </w:rPr>
        <w:t>rrent statistics of what have been recycled th</w:t>
      </w:r>
      <w:r w:rsidRPr="30D844B5" w:rsidR="30D844B5">
        <w:rPr>
          <w:rFonts w:ascii="Times New Roman" w:hAnsi="Times New Roman" w:eastAsia="Times New Roman" w:cs="Times New Roman"/>
          <w:noProof w:val="0"/>
          <w:color w:val="525960"/>
          <w:sz w:val="24"/>
          <w:szCs w:val="24"/>
          <w:highlight w:val="yellow"/>
          <w:lang w:val="en-US"/>
        </w:rPr>
        <w:t>ro</w:t>
      </w:r>
      <w:r w:rsidRPr="30D844B5" w:rsidR="30D844B5">
        <w:rPr>
          <w:rFonts w:ascii="Times New Roman" w:hAnsi="Times New Roman" w:eastAsia="Times New Roman" w:cs="Times New Roman"/>
          <w:noProof w:val="0"/>
          <w:color w:val="313B46"/>
          <w:sz w:val="24"/>
          <w:szCs w:val="24"/>
          <w:highlight w:val="yellow"/>
          <w:lang w:val="en-US"/>
        </w:rPr>
        <w:t xml:space="preserve">ugh the voucher program from January </w:t>
      </w:r>
      <w:r w:rsidRPr="30D844B5" w:rsidR="30D844B5">
        <w:rPr>
          <w:rFonts w:ascii="Times New Roman" w:hAnsi="Times New Roman" w:eastAsia="Times New Roman" w:cs="Times New Roman"/>
          <w:noProof w:val="0"/>
          <w:color w:val="838383"/>
          <w:sz w:val="24"/>
          <w:szCs w:val="24"/>
          <w:highlight w:val="yellow"/>
          <w:lang w:val="en-US"/>
        </w:rPr>
        <w:t xml:space="preserve">- </w:t>
      </w:r>
      <w:r w:rsidRPr="30D844B5" w:rsidR="30D844B5">
        <w:rPr>
          <w:rFonts w:ascii="Times New Roman" w:hAnsi="Times New Roman" w:eastAsia="Times New Roman" w:cs="Times New Roman"/>
          <w:noProof w:val="0"/>
          <w:color w:val="313B46"/>
          <w:sz w:val="24"/>
          <w:szCs w:val="24"/>
          <w:highlight w:val="yellow"/>
          <w:lang w:val="en-US"/>
        </w:rPr>
        <w:t xml:space="preserve">December 2016 and January </w:t>
      </w:r>
      <w:r w:rsidRPr="30D844B5" w:rsidR="30D844B5">
        <w:rPr>
          <w:rFonts w:ascii="Times New Roman" w:hAnsi="Times New Roman" w:eastAsia="Times New Roman" w:cs="Times New Roman"/>
          <w:noProof w:val="0"/>
          <w:color w:val="838383"/>
          <w:sz w:val="24"/>
          <w:szCs w:val="24"/>
          <w:highlight w:val="yellow"/>
          <w:lang w:val="en-US"/>
        </w:rPr>
        <w:t xml:space="preserve">­ </w:t>
      </w:r>
      <w:r w:rsidRPr="30D844B5" w:rsidR="30D844B5">
        <w:rPr>
          <w:rFonts w:ascii="Times New Roman" w:hAnsi="Times New Roman" w:eastAsia="Times New Roman" w:cs="Times New Roman"/>
          <w:noProof w:val="0"/>
          <w:color w:val="313B46"/>
          <w:sz w:val="24"/>
          <w:szCs w:val="24"/>
          <w:highlight w:val="yellow"/>
          <w:lang w:val="en-US"/>
        </w:rPr>
        <w:t>A</w:t>
      </w:r>
      <w:r w:rsidRPr="30D844B5" w:rsidR="30D844B5">
        <w:rPr>
          <w:rFonts w:ascii="Times New Roman" w:hAnsi="Times New Roman" w:eastAsia="Times New Roman" w:cs="Times New Roman"/>
          <w:noProof w:val="0"/>
          <w:color w:val="525960"/>
          <w:sz w:val="24"/>
          <w:szCs w:val="24"/>
          <w:highlight w:val="yellow"/>
          <w:lang w:val="en-US"/>
        </w:rPr>
        <w:t>u</w:t>
      </w:r>
      <w:r w:rsidRPr="30D844B5" w:rsidR="30D844B5">
        <w:rPr>
          <w:rFonts w:ascii="Times New Roman" w:hAnsi="Times New Roman" w:eastAsia="Times New Roman" w:cs="Times New Roman"/>
          <w:noProof w:val="0"/>
          <w:color w:val="313B46"/>
          <w:sz w:val="24"/>
          <w:szCs w:val="24"/>
          <w:highlight w:val="yellow"/>
          <w:lang w:val="en-US"/>
        </w:rPr>
        <w:t>gust 2017.</w:t>
      </w:r>
    </w:p>
    <w:p w:rsidR="30D844B5" w:rsidP="30D844B5" w:rsidRDefault="30D844B5" w14:paraId="1582D7E9" w14:textId="3C890465">
      <w:pPr>
        <w:pStyle w:val="Normal"/>
        <w:rPr>
          <w:rFonts w:ascii="Times New Roman" w:hAnsi="Times New Roman" w:eastAsia="Times New Roman" w:cs="Times New Roman"/>
          <w:noProof w:val="0"/>
          <w:color w:val="313B46"/>
          <w:sz w:val="24"/>
          <w:szCs w:val="24"/>
          <w:highlight w:val="yellow"/>
          <w:lang w:val="en-US"/>
        </w:rPr>
      </w:pPr>
    </w:p>
    <w:p w:rsidR="30D844B5" w:rsidP="30D844B5" w:rsidRDefault="30D844B5" w14:paraId="123F90D4" w14:textId="5671A2D3">
      <w:pPr>
        <w:pStyle w:val="Normal"/>
        <w:jc w:val="center"/>
        <w:rPr>
          <w:rFonts w:ascii="Times New Roman" w:hAnsi="Times New Roman" w:eastAsia="Times New Roman" w:cs="Times New Roman"/>
          <w:noProof w:val="0"/>
          <w:color w:val="363B34"/>
          <w:sz w:val="22"/>
          <w:szCs w:val="22"/>
          <w:highlight w:val="yellow"/>
          <w:lang w:val="en-US"/>
        </w:rPr>
      </w:pPr>
      <w:r w:rsidRPr="30D844B5" w:rsidR="30D844B5">
        <w:rPr>
          <w:rFonts w:ascii="Times New Roman" w:hAnsi="Times New Roman" w:eastAsia="Times New Roman" w:cs="Times New Roman"/>
          <w:noProof w:val="0"/>
          <w:color w:val="363B34"/>
          <w:sz w:val="22"/>
          <w:szCs w:val="22"/>
          <w:highlight w:val="yellow"/>
          <w:lang w:val="en-US"/>
        </w:rPr>
        <w:t xml:space="preserve">Clean-up Voucher Data from January </w:t>
      </w:r>
      <w:r w:rsidRPr="30D844B5" w:rsidR="30D844B5">
        <w:rPr>
          <w:rFonts w:ascii="Times New Roman" w:hAnsi="Times New Roman" w:eastAsia="Times New Roman" w:cs="Times New Roman"/>
          <w:noProof w:val="0"/>
          <w:color w:val="72776E"/>
          <w:sz w:val="22"/>
          <w:szCs w:val="22"/>
          <w:highlight w:val="yellow"/>
          <w:lang w:val="en-US"/>
        </w:rPr>
        <w:t>-</w:t>
      </w:r>
      <w:r w:rsidRPr="30D844B5" w:rsidR="30D844B5">
        <w:rPr>
          <w:rFonts w:ascii="Times New Roman" w:hAnsi="Times New Roman" w:eastAsia="Times New Roman" w:cs="Times New Roman"/>
          <w:noProof w:val="0"/>
          <w:color w:val="363B34"/>
          <w:sz w:val="22"/>
          <w:szCs w:val="22"/>
          <w:highlight w:val="yellow"/>
          <w:lang w:val="en-US"/>
        </w:rPr>
        <w:t>Decembe</w:t>
      </w:r>
      <w:r w:rsidRPr="30D844B5" w:rsidR="30D844B5">
        <w:rPr>
          <w:rFonts w:ascii="Times New Roman" w:hAnsi="Times New Roman" w:eastAsia="Times New Roman" w:cs="Times New Roman"/>
          <w:noProof w:val="0"/>
          <w:color w:val="363B34"/>
          <w:sz w:val="22"/>
          <w:szCs w:val="22"/>
          <w:highlight w:val="yellow"/>
          <w:lang w:val="en-US"/>
        </w:rPr>
        <w:t xml:space="preserve">r 2016 </w:t>
      </w:r>
      <w:r w:rsidRPr="30D844B5" w:rsidR="30D844B5">
        <w:rPr>
          <w:rFonts w:ascii="Times New Roman" w:hAnsi="Times New Roman" w:eastAsia="Times New Roman" w:cs="Times New Roman"/>
          <w:noProof w:val="0"/>
          <w:color w:val="363B34"/>
          <w:sz w:val="23"/>
          <w:szCs w:val="23"/>
          <w:highlight w:val="yellow"/>
          <w:lang w:val="en-US"/>
        </w:rPr>
        <w:t xml:space="preserve">&amp; </w:t>
      </w:r>
      <w:r w:rsidRPr="30D844B5" w:rsidR="30D844B5">
        <w:rPr>
          <w:rFonts w:ascii="Times New Roman" w:hAnsi="Times New Roman" w:eastAsia="Times New Roman" w:cs="Times New Roman"/>
          <w:noProof w:val="0"/>
          <w:color w:val="363B34"/>
          <w:sz w:val="22"/>
          <w:szCs w:val="22"/>
          <w:highlight w:val="yellow"/>
          <w:lang w:val="en-US"/>
        </w:rPr>
        <w:t>January-August 2017</w:t>
      </w:r>
    </w:p>
    <w:p w:rsidR="30D844B5" w:rsidP="30D844B5" w:rsidRDefault="30D844B5" w14:paraId="1C6FD81A" w14:textId="47A79641">
      <w:pPr>
        <w:pStyle w:val="Normal"/>
        <w:jc w:val="center"/>
        <w:rPr>
          <w:rFonts w:ascii="Times New Roman" w:hAnsi="Times New Roman" w:eastAsia="Times New Roman" w:cs="Times New Roman"/>
          <w:noProof w:val="0"/>
          <w:color w:val="363B34"/>
          <w:sz w:val="22"/>
          <w:szCs w:val="22"/>
          <w:highlight w:val="yellow"/>
          <w:lang w:val="en-US"/>
        </w:rPr>
      </w:pPr>
    </w:p>
    <w:tbl>
      <w:tblPr>
        <w:tblStyle w:val="TableGrid"/>
        <w:tblW w:w="0" w:type="auto"/>
        <w:tblLayout w:type="fixed"/>
        <w:tblLook w:val="01E0" w:firstRow="1" w:lastRow="1" w:firstColumn="1" w:lastColumn="1" w:noHBand="0" w:noVBand="0"/>
      </w:tblPr>
      <w:tblGrid>
        <w:gridCol w:w="3120"/>
        <w:gridCol w:w="3120"/>
        <w:gridCol w:w="3120"/>
      </w:tblGrid>
      <w:tr w:rsidR="30D844B5" w:rsidTr="30D844B5" w14:paraId="463EF943">
        <w:tc>
          <w:tcPr>
            <w:tcW w:w="3120" w:type="dxa"/>
            <w:tcMar/>
          </w:tcPr>
          <w:p w:rsidR="30D844B5" w:rsidP="30D844B5" w:rsidRDefault="30D844B5" w14:paraId="75C7C338" w14:textId="1B6E85D5">
            <w:pPr>
              <w:rPr>
                <w:sz w:val="18"/>
                <w:szCs w:val="18"/>
                <w:highlight w:val="yellow"/>
              </w:rPr>
            </w:pPr>
          </w:p>
        </w:tc>
        <w:tc>
          <w:tcPr>
            <w:tcW w:w="3120" w:type="dxa"/>
            <w:tcMar/>
          </w:tcPr>
          <w:p w:rsidR="30D844B5" w:rsidP="30D844B5" w:rsidRDefault="30D844B5" w14:paraId="6B9A1323" w14:textId="245BFA59">
            <w:pPr>
              <w:jc w:val="center"/>
              <w:rPr>
                <w:color w:val="363B34"/>
                <w:highlight w:val="yellow"/>
              </w:rPr>
            </w:pPr>
            <w:r w:rsidRPr="30D844B5" w:rsidR="30D844B5">
              <w:rPr>
                <w:color w:val="363B34"/>
                <w:highlight w:val="yellow"/>
              </w:rPr>
              <w:t>2016</w:t>
            </w:r>
          </w:p>
        </w:tc>
        <w:tc>
          <w:tcPr>
            <w:tcW w:w="3120" w:type="dxa"/>
            <w:tcMar/>
          </w:tcPr>
          <w:p w:rsidR="30D844B5" w:rsidP="30D844B5" w:rsidRDefault="30D844B5" w14:paraId="25A8D6FB" w14:textId="3D8CAF59">
            <w:pPr>
              <w:jc w:val="center"/>
              <w:rPr>
                <w:color w:val="363B34"/>
                <w:highlight w:val="yellow"/>
              </w:rPr>
            </w:pPr>
            <w:r w:rsidRPr="30D844B5" w:rsidR="30D844B5">
              <w:rPr>
                <w:color w:val="363B34"/>
                <w:highlight w:val="yellow"/>
              </w:rPr>
              <w:t xml:space="preserve">Jan-Au </w:t>
            </w:r>
            <w:r w:rsidRPr="30D844B5" w:rsidR="30D844B5">
              <w:rPr>
                <w:color w:val="72776E"/>
                <w:highlight w:val="yellow"/>
              </w:rPr>
              <w:t xml:space="preserve">g </w:t>
            </w:r>
            <w:r w:rsidRPr="30D844B5" w:rsidR="30D844B5">
              <w:rPr>
                <w:color w:val="363B34"/>
                <w:highlight w:val="yellow"/>
              </w:rPr>
              <w:t>2017</w:t>
            </w:r>
          </w:p>
        </w:tc>
      </w:tr>
      <w:tr w:rsidR="30D844B5" w:rsidTr="30D844B5" w14:paraId="062CB476">
        <w:tc>
          <w:tcPr>
            <w:tcW w:w="3120" w:type="dxa"/>
            <w:tcMar/>
          </w:tcPr>
          <w:p w:rsidR="30D844B5" w:rsidP="30D844B5" w:rsidRDefault="30D844B5" w14:paraId="7D6D83EC" w14:textId="47674619">
            <w:pPr>
              <w:jc w:val="center"/>
              <w:rPr>
                <w:color w:val="363B34"/>
                <w:highlight w:val="yellow"/>
              </w:rPr>
            </w:pPr>
            <w:r w:rsidRPr="30D844B5" w:rsidR="30D844B5">
              <w:rPr>
                <w:color w:val="363B34"/>
                <w:highlight w:val="yellow"/>
              </w:rPr>
              <w:t>Number of Vouchers Used</w:t>
            </w:r>
          </w:p>
        </w:tc>
        <w:tc>
          <w:tcPr>
            <w:tcW w:w="3120" w:type="dxa"/>
            <w:tcMar/>
          </w:tcPr>
          <w:p w:rsidR="30D844B5" w:rsidP="30D844B5" w:rsidRDefault="30D844B5" w14:paraId="1418DDB1" w14:textId="152C2251">
            <w:pPr>
              <w:jc w:val="center"/>
              <w:rPr>
                <w:color w:val="363B34"/>
                <w:highlight w:val="yellow"/>
              </w:rPr>
            </w:pPr>
            <w:r w:rsidRPr="30D844B5" w:rsidR="30D844B5">
              <w:rPr>
                <w:color w:val="363B34"/>
                <w:highlight w:val="yellow"/>
              </w:rPr>
              <w:t>294</w:t>
            </w:r>
          </w:p>
        </w:tc>
        <w:tc>
          <w:tcPr>
            <w:tcW w:w="3120" w:type="dxa"/>
            <w:tcMar/>
          </w:tcPr>
          <w:p w:rsidR="30D844B5" w:rsidP="30D844B5" w:rsidRDefault="30D844B5" w14:paraId="482DCBF2" w14:textId="3CEC872B">
            <w:pPr>
              <w:jc w:val="center"/>
              <w:rPr>
                <w:color w:val="363B34"/>
                <w:highlight w:val="yellow"/>
              </w:rPr>
            </w:pPr>
            <w:r w:rsidRPr="30D844B5" w:rsidR="30D844B5">
              <w:rPr>
                <w:color w:val="363B34"/>
                <w:highlight w:val="yellow"/>
              </w:rPr>
              <w:t>178</w:t>
            </w:r>
          </w:p>
        </w:tc>
      </w:tr>
      <w:tr w:rsidR="30D844B5" w:rsidTr="30D844B5" w14:paraId="1CD96392">
        <w:tc>
          <w:tcPr>
            <w:tcW w:w="3120" w:type="dxa"/>
            <w:tcMar/>
          </w:tcPr>
          <w:p w:rsidR="30D844B5" w:rsidP="30D844B5" w:rsidRDefault="30D844B5" w14:paraId="38BFF8D9" w14:textId="7E965B0A">
            <w:pPr>
              <w:jc w:val="center"/>
              <w:rPr>
                <w:color w:val="363B34"/>
                <w:highlight w:val="yellow"/>
              </w:rPr>
            </w:pPr>
            <w:r w:rsidRPr="30D844B5" w:rsidR="30D844B5">
              <w:rPr>
                <w:color w:val="363B34"/>
                <w:highlight w:val="yellow"/>
              </w:rPr>
              <w:t>Tires</w:t>
            </w:r>
          </w:p>
        </w:tc>
        <w:tc>
          <w:tcPr>
            <w:tcW w:w="3120" w:type="dxa"/>
            <w:tcMar/>
          </w:tcPr>
          <w:p w:rsidR="30D844B5" w:rsidP="30D844B5" w:rsidRDefault="30D844B5" w14:paraId="640CEC4B" w14:textId="4F3686E5">
            <w:pPr>
              <w:jc w:val="center"/>
              <w:rPr>
                <w:color w:val="363B34"/>
                <w:highlight w:val="yellow"/>
              </w:rPr>
            </w:pPr>
            <w:r w:rsidRPr="30D844B5" w:rsidR="30D844B5">
              <w:rPr>
                <w:color w:val="363B34"/>
                <w:highlight w:val="yellow"/>
              </w:rPr>
              <w:t>38</w:t>
            </w:r>
          </w:p>
        </w:tc>
        <w:tc>
          <w:tcPr>
            <w:tcW w:w="3120" w:type="dxa"/>
            <w:tcMar/>
          </w:tcPr>
          <w:p w:rsidR="30D844B5" w:rsidP="30D844B5" w:rsidRDefault="30D844B5" w14:paraId="7FE962BA" w14:textId="7F237B7D">
            <w:pPr>
              <w:jc w:val="center"/>
              <w:rPr>
                <w:color w:val="363B34"/>
                <w:highlight w:val="yellow"/>
              </w:rPr>
            </w:pPr>
            <w:r w:rsidRPr="30D844B5" w:rsidR="30D844B5">
              <w:rPr>
                <w:color w:val="363B34"/>
                <w:highlight w:val="yellow"/>
              </w:rPr>
              <w:t>27</w:t>
            </w:r>
          </w:p>
        </w:tc>
      </w:tr>
      <w:tr w:rsidR="30D844B5" w:rsidTr="30D844B5" w14:paraId="5D82B7C5">
        <w:tc>
          <w:tcPr>
            <w:tcW w:w="3120" w:type="dxa"/>
            <w:tcMar/>
          </w:tcPr>
          <w:p w:rsidR="30D844B5" w:rsidP="30D844B5" w:rsidRDefault="30D844B5" w14:paraId="7C436BBC" w14:textId="61C31319">
            <w:pPr>
              <w:jc w:val="center"/>
              <w:rPr>
                <w:color w:val="363B34"/>
                <w:highlight w:val="yellow"/>
              </w:rPr>
            </w:pPr>
            <w:r w:rsidRPr="30D844B5" w:rsidR="30D844B5">
              <w:rPr>
                <w:color w:val="363B34"/>
                <w:highlight w:val="yellow"/>
              </w:rPr>
              <w:t>Mixed Electronics</w:t>
            </w:r>
          </w:p>
        </w:tc>
        <w:tc>
          <w:tcPr>
            <w:tcW w:w="3120" w:type="dxa"/>
            <w:tcMar/>
          </w:tcPr>
          <w:p w:rsidR="30D844B5" w:rsidP="30D844B5" w:rsidRDefault="30D844B5" w14:paraId="2E04A8E6" w14:textId="77D4B314">
            <w:pPr>
              <w:jc w:val="center"/>
              <w:rPr>
                <w:color w:val="363B34"/>
                <w:highlight w:val="yellow"/>
              </w:rPr>
            </w:pPr>
            <w:r w:rsidRPr="30D844B5" w:rsidR="30D844B5">
              <w:rPr>
                <w:color w:val="363B34"/>
                <w:highlight w:val="yellow"/>
              </w:rPr>
              <w:t>22</w:t>
            </w:r>
          </w:p>
        </w:tc>
        <w:tc>
          <w:tcPr>
            <w:tcW w:w="3120" w:type="dxa"/>
            <w:tcMar/>
          </w:tcPr>
          <w:p w:rsidR="30D844B5" w:rsidP="30D844B5" w:rsidRDefault="30D844B5" w14:paraId="2D020E48" w14:textId="39D04C08">
            <w:pPr>
              <w:jc w:val="center"/>
              <w:rPr>
                <w:color w:val="363B34"/>
                <w:highlight w:val="yellow"/>
              </w:rPr>
            </w:pPr>
            <w:r w:rsidRPr="30D844B5" w:rsidR="30D844B5">
              <w:rPr>
                <w:color w:val="363B34"/>
                <w:highlight w:val="yellow"/>
              </w:rPr>
              <w:t>8</w:t>
            </w:r>
          </w:p>
        </w:tc>
      </w:tr>
      <w:tr w:rsidR="30D844B5" w:rsidTr="30D844B5" w14:paraId="766C7B6B">
        <w:tc>
          <w:tcPr>
            <w:tcW w:w="3120" w:type="dxa"/>
            <w:tcMar/>
          </w:tcPr>
          <w:p w:rsidR="30D844B5" w:rsidP="30D844B5" w:rsidRDefault="30D844B5" w14:paraId="7C2F4115" w14:textId="4DC0D982">
            <w:pPr>
              <w:jc w:val="center"/>
              <w:rPr>
                <w:color w:val="363B34"/>
                <w:highlight w:val="yellow"/>
              </w:rPr>
            </w:pPr>
            <w:r w:rsidRPr="30D844B5" w:rsidR="30D844B5">
              <w:rPr>
                <w:color w:val="363B34"/>
                <w:highlight w:val="yellow"/>
              </w:rPr>
              <w:t>Monitors</w:t>
            </w:r>
          </w:p>
        </w:tc>
        <w:tc>
          <w:tcPr>
            <w:tcW w:w="3120" w:type="dxa"/>
            <w:tcMar/>
          </w:tcPr>
          <w:p w:rsidR="30D844B5" w:rsidP="30D844B5" w:rsidRDefault="30D844B5" w14:paraId="663F58E6" w14:textId="704939DD">
            <w:pPr>
              <w:jc w:val="center"/>
              <w:rPr>
                <w:color w:val="363B34"/>
                <w:highlight w:val="yellow"/>
              </w:rPr>
            </w:pPr>
            <w:r w:rsidRPr="30D844B5" w:rsidR="30D844B5">
              <w:rPr>
                <w:color w:val="363B34"/>
                <w:highlight w:val="yellow"/>
              </w:rPr>
              <w:t>33</w:t>
            </w:r>
          </w:p>
        </w:tc>
        <w:tc>
          <w:tcPr>
            <w:tcW w:w="3120" w:type="dxa"/>
            <w:tcMar/>
          </w:tcPr>
          <w:p w:rsidR="30D844B5" w:rsidP="30D844B5" w:rsidRDefault="30D844B5" w14:paraId="397B7F04" w14:textId="785BC865">
            <w:pPr>
              <w:jc w:val="center"/>
              <w:rPr>
                <w:color w:val="363B34"/>
                <w:highlight w:val="yellow"/>
              </w:rPr>
            </w:pPr>
            <w:r w:rsidRPr="30D844B5" w:rsidR="30D844B5">
              <w:rPr>
                <w:color w:val="363B34"/>
                <w:highlight w:val="yellow"/>
              </w:rPr>
              <w:t>7</w:t>
            </w:r>
          </w:p>
        </w:tc>
      </w:tr>
      <w:tr w:rsidR="30D844B5" w:rsidTr="30D844B5" w14:paraId="4371A255">
        <w:tc>
          <w:tcPr>
            <w:tcW w:w="3120" w:type="dxa"/>
            <w:tcMar/>
          </w:tcPr>
          <w:p w:rsidR="30D844B5" w:rsidP="30D844B5" w:rsidRDefault="30D844B5" w14:paraId="132182B9" w14:textId="72C58229">
            <w:pPr>
              <w:jc w:val="center"/>
              <w:rPr>
                <w:color w:val="363B34"/>
                <w:highlight w:val="yellow"/>
              </w:rPr>
            </w:pPr>
            <w:proofErr w:type="spellStart"/>
            <w:r w:rsidRPr="30D844B5" w:rsidR="30D844B5">
              <w:rPr>
                <w:color w:val="363B34"/>
                <w:highlight w:val="yellow"/>
              </w:rPr>
              <w:t>Sm</w:t>
            </w:r>
            <w:proofErr w:type="spellEnd"/>
            <w:r w:rsidRPr="30D844B5" w:rsidR="30D844B5">
              <w:rPr>
                <w:color w:val="363B34"/>
                <w:highlight w:val="yellow"/>
              </w:rPr>
              <w:t>, Med, Lar</w:t>
            </w:r>
            <w:r w:rsidRPr="30D844B5" w:rsidR="30D844B5">
              <w:rPr>
                <w:color w:val="72776E"/>
                <w:highlight w:val="yellow"/>
              </w:rPr>
              <w:t>g</w:t>
            </w:r>
            <w:r w:rsidRPr="30D844B5" w:rsidR="30D844B5">
              <w:rPr>
                <w:color w:val="363B34"/>
                <w:highlight w:val="yellow"/>
              </w:rPr>
              <w:t>e Electronics</w:t>
            </w:r>
          </w:p>
        </w:tc>
        <w:tc>
          <w:tcPr>
            <w:tcW w:w="3120" w:type="dxa"/>
            <w:tcMar/>
          </w:tcPr>
          <w:p w:rsidR="30D844B5" w:rsidP="30D844B5" w:rsidRDefault="30D844B5" w14:paraId="038EC349" w14:textId="279E957A">
            <w:pPr>
              <w:jc w:val="center"/>
              <w:rPr>
                <w:color w:val="363B34"/>
                <w:highlight w:val="yellow"/>
              </w:rPr>
            </w:pPr>
            <w:r w:rsidRPr="30D844B5" w:rsidR="30D844B5">
              <w:rPr>
                <w:color w:val="363B34"/>
                <w:highlight w:val="yellow"/>
              </w:rPr>
              <w:t>181</w:t>
            </w:r>
          </w:p>
        </w:tc>
        <w:tc>
          <w:tcPr>
            <w:tcW w:w="3120" w:type="dxa"/>
            <w:tcMar/>
          </w:tcPr>
          <w:p w:rsidR="30D844B5" w:rsidP="30D844B5" w:rsidRDefault="30D844B5" w14:paraId="52A67421" w14:textId="05B824F1">
            <w:pPr>
              <w:jc w:val="center"/>
              <w:rPr>
                <w:color w:val="363B34"/>
                <w:highlight w:val="yellow"/>
              </w:rPr>
            </w:pPr>
            <w:r w:rsidRPr="30D844B5" w:rsidR="30D844B5">
              <w:rPr>
                <w:color w:val="363B34"/>
                <w:highlight w:val="yellow"/>
              </w:rPr>
              <w:t>86</w:t>
            </w:r>
          </w:p>
        </w:tc>
      </w:tr>
      <w:tr w:rsidR="30D844B5" w:rsidTr="30D844B5" w14:paraId="14CBFCD0">
        <w:tc>
          <w:tcPr>
            <w:tcW w:w="3120" w:type="dxa"/>
            <w:tcMar/>
          </w:tcPr>
          <w:p w:rsidR="30D844B5" w:rsidP="30D844B5" w:rsidRDefault="30D844B5" w14:paraId="07A632E4" w14:textId="0AC6C850">
            <w:pPr>
              <w:jc w:val="center"/>
              <w:rPr>
                <w:color w:val="363B34"/>
                <w:highlight w:val="yellow"/>
              </w:rPr>
            </w:pPr>
            <w:r w:rsidRPr="30D844B5" w:rsidR="30D844B5">
              <w:rPr>
                <w:color w:val="363B34"/>
                <w:highlight w:val="yellow"/>
              </w:rPr>
              <w:t>TV Inches</w:t>
            </w:r>
          </w:p>
        </w:tc>
        <w:tc>
          <w:tcPr>
            <w:tcW w:w="3120" w:type="dxa"/>
            <w:tcMar/>
          </w:tcPr>
          <w:p w:rsidR="30D844B5" w:rsidP="30D844B5" w:rsidRDefault="30D844B5" w14:paraId="12896F2B" w14:textId="0513E0BC">
            <w:pPr>
              <w:jc w:val="center"/>
              <w:rPr>
                <w:color w:val="363B34"/>
                <w:highlight w:val="yellow"/>
              </w:rPr>
            </w:pPr>
            <w:r w:rsidRPr="30D844B5" w:rsidR="30D844B5">
              <w:rPr>
                <w:color w:val="363B34"/>
                <w:highlight w:val="yellow"/>
              </w:rPr>
              <w:t>2481</w:t>
            </w:r>
          </w:p>
        </w:tc>
        <w:tc>
          <w:tcPr>
            <w:tcW w:w="3120" w:type="dxa"/>
            <w:tcMar/>
          </w:tcPr>
          <w:p w:rsidR="30D844B5" w:rsidP="30D844B5" w:rsidRDefault="30D844B5" w14:paraId="0C1387DA" w14:textId="78413926">
            <w:pPr>
              <w:jc w:val="center"/>
              <w:rPr>
                <w:color w:val="363B34"/>
                <w:highlight w:val="yellow"/>
              </w:rPr>
            </w:pPr>
            <w:r w:rsidRPr="30D844B5" w:rsidR="30D844B5">
              <w:rPr>
                <w:color w:val="363B34"/>
                <w:highlight w:val="yellow"/>
              </w:rPr>
              <w:t>1231</w:t>
            </w:r>
          </w:p>
        </w:tc>
      </w:tr>
      <w:tr w:rsidR="30D844B5" w:rsidTr="30D844B5" w14:paraId="2E2261A9">
        <w:tc>
          <w:tcPr>
            <w:tcW w:w="3120" w:type="dxa"/>
            <w:tcMar/>
          </w:tcPr>
          <w:p w:rsidR="30D844B5" w:rsidP="30D844B5" w:rsidRDefault="30D844B5" w14:paraId="6CE13013" w14:textId="3837A0A2">
            <w:pPr>
              <w:jc w:val="center"/>
              <w:rPr>
                <w:color w:val="363B34"/>
                <w:highlight w:val="yellow"/>
              </w:rPr>
            </w:pPr>
            <w:r w:rsidRPr="30D844B5" w:rsidR="30D844B5">
              <w:rPr>
                <w:color w:val="363B34"/>
                <w:highlight w:val="yellow"/>
              </w:rPr>
              <w:t>Fluorescent, CFL Bulbs</w:t>
            </w:r>
          </w:p>
        </w:tc>
        <w:tc>
          <w:tcPr>
            <w:tcW w:w="3120" w:type="dxa"/>
            <w:tcMar/>
          </w:tcPr>
          <w:p w:rsidR="30D844B5" w:rsidP="30D844B5" w:rsidRDefault="30D844B5" w14:paraId="6AEC69BE" w14:textId="0C1A1AFE">
            <w:pPr>
              <w:jc w:val="center"/>
              <w:rPr>
                <w:color w:val="363B34"/>
                <w:highlight w:val="yellow"/>
              </w:rPr>
            </w:pPr>
            <w:r w:rsidRPr="30D844B5" w:rsidR="30D844B5">
              <w:rPr>
                <w:color w:val="363B34"/>
                <w:highlight w:val="yellow"/>
              </w:rPr>
              <w:t>163</w:t>
            </w:r>
          </w:p>
        </w:tc>
        <w:tc>
          <w:tcPr>
            <w:tcW w:w="3120" w:type="dxa"/>
            <w:tcMar/>
          </w:tcPr>
          <w:p w:rsidR="30D844B5" w:rsidP="30D844B5" w:rsidRDefault="30D844B5" w14:paraId="7AEF2061" w14:textId="008DC1D3">
            <w:pPr>
              <w:jc w:val="center"/>
              <w:rPr>
                <w:color w:val="363B34"/>
                <w:highlight w:val="yellow"/>
              </w:rPr>
            </w:pPr>
            <w:r w:rsidRPr="30D844B5" w:rsidR="30D844B5">
              <w:rPr>
                <w:color w:val="363B34"/>
                <w:highlight w:val="yellow"/>
              </w:rPr>
              <w:t>45</w:t>
            </w:r>
          </w:p>
        </w:tc>
      </w:tr>
      <w:tr w:rsidR="30D844B5" w:rsidTr="30D844B5" w14:paraId="7CBA91E0">
        <w:tc>
          <w:tcPr>
            <w:tcW w:w="3120" w:type="dxa"/>
            <w:tcMar/>
          </w:tcPr>
          <w:p w:rsidR="30D844B5" w:rsidP="30D844B5" w:rsidRDefault="30D844B5" w14:paraId="2C5A4E96" w14:textId="5933A917">
            <w:pPr>
              <w:jc w:val="center"/>
              <w:rPr>
                <w:color w:val="363B34"/>
                <w:highlight w:val="yellow"/>
              </w:rPr>
            </w:pPr>
            <w:r w:rsidRPr="30D844B5" w:rsidR="30D844B5">
              <w:rPr>
                <w:color w:val="363B34"/>
                <w:highlight w:val="yellow"/>
              </w:rPr>
              <w:t>Pro</w:t>
            </w:r>
            <w:r w:rsidRPr="30D844B5" w:rsidR="30D844B5">
              <w:rPr>
                <w:color w:val="72776E"/>
                <w:highlight w:val="yellow"/>
              </w:rPr>
              <w:t>p</w:t>
            </w:r>
            <w:r w:rsidRPr="30D844B5" w:rsidR="30D844B5">
              <w:rPr>
                <w:color w:val="363B34"/>
                <w:highlight w:val="yellow"/>
              </w:rPr>
              <w:t>ane Tanks</w:t>
            </w:r>
          </w:p>
        </w:tc>
        <w:tc>
          <w:tcPr>
            <w:tcW w:w="3120" w:type="dxa"/>
            <w:tcMar/>
          </w:tcPr>
          <w:p w:rsidR="30D844B5" w:rsidP="30D844B5" w:rsidRDefault="30D844B5" w14:paraId="327909DC" w14:textId="30F04DB8">
            <w:pPr>
              <w:jc w:val="center"/>
              <w:rPr>
                <w:color w:val="363B34"/>
                <w:highlight w:val="yellow"/>
              </w:rPr>
            </w:pPr>
            <w:r w:rsidRPr="30D844B5" w:rsidR="30D844B5">
              <w:rPr>
                <w:color w:val="363B34"/>
                <w:highlight w:val="yellow"/>
              </w:rPr>
              <w:t>7</w:t>
            </w:r>
          </w:p>
        </w:tc>
        <w:tc>
          <w:tcPr>
            <w:tcW w:w="3120" w:type="dxa"/>
            <w:tcMar/>
          </w:tcPr>
          <w:p w:rsidR="30D844B5" w:rsidP="30D844B5" w:rsidRDefault="30D844B5" w14:paraId="06F4C14E" w14:textId="62DB9D0E">
            <w:pPr>
              <w:jc w:val="center"/>
              <w:rPr>
                <w:color w:val="363B34"/>
                <w:highlight w:val="yellow"/>
              </w:rPr>
            </w:pPr>
            <w:r w:rsidRPr="30D844B5" w:rsidR="30D844B5">
              <w:rPr>
                <w:color w:val="363B34"/>
                <w:highlight w:val="yellow"/>
              </w:rPr>
              <w:t>4</w:t>
            </w:r>
          </w:p>
        </w:tc>
      </w:tr>
      <w:tr w:rsidR="30D844B5" w:rsidTr="30D844B5" w14:paraId="75F431FB">
        <w:tc>
          <w:tcPr>
            <w:tcW w:w="3120" w:type="dxa"/>
            <w:tcMar/>
          </w:tcPr>
          <w:p w:rsidR="30D844B5" w:rsidP="30D844B5" w:rsidRDefault="30D844B5" w14:paraId="7DA47730" w14:textId="6C1E130A">
            <w:pPr>
              <w:jc w:val="center"/>
              <w:rPr>
                <w:color w:val="363B34"/>
                <w:highlight w:val="yellow"/>
              </w:rPr>
            </w:pPr>
            <w:r w:rsidRPr="30D844B5" w:rsidR="30D844B5">
              <w:rPr>
                <w:color w:val="363B34"/>
                <w:highlight w:val="yellow"/>
              </w:rPr>
              <w:t>Freon</w:t>
            </w:r>
          </w:p>
        </w:tc>
        <w:tc>
          <w:tcPr>
            <w:tcW w:w="3120" w:type="dxa"/>
            <w:tcMar/>
          </w:tcPr>
          <w:p w:rsidR="30D844B5" w:rsidP="30D844B5" w:rsidRDefault="30D844B5" w14:paraId="48991273" w14:textId="4ACDC335">
            <w:pPr>
              <w:jc w:val="center"/>
              <w:rPr>
                <w:color w:val="363B34"/>
                <w:highlight w:val="yellow"/>
              </w:rPr>
            </w:pPr>
            <w:r w:rsidRPr="30D844B5" w:rsidR="30D844B5">
              <w:rPr>
                <w:color w:val="363B34"/>
                <w:highlight w:val="yellow"/>
              </w:rPr>
              <w:t>16</w:t>
            </w:r>
          </w:p>
        </w:tc>
        <w:tc>
          <w:tcPr>
            <w:tcW w:w="3120" w:type="dxa"/>
            <w:tcMar/>
          </w:tcPr>
          <w:p w:rsidR="30D844B5" w:rsidP="30D844B5" w:rsidRDefault="30D844B5" w14:paraId="12F712AB" w14:textId="6AEF1B2C">
            <w:pPr>
              <w:jc w:val="center"/>
              <w:rPr>
                <w:color w:val="363B34"/>
                <w:highlight w:val="yellow"/>
              </w:rPr>
            </w:pPr>
            <w:r w:rsidRPr="30D844B5" w:rsidR="30D844B5">
              <w:rPr>
                <w:color w:val="363B34"/>
                <w:highlight w:val="yellow"/>
              </w:rPr>
              <w:t>10</w:t>
            </w:r>
          </w:p>
        </w:tc>
      </w:tr>
      <w:tr w:rsidR="30D844B5" w:rsidTr="30D844B5" w14:paraId="0AF520CD">
        <w:tc>
          <w:tcPr>
            <w:tcW w:w="3120" w:type="dxa"/>
            <w:tcMar/>
          </w:tcPr>
          <w:p w:rsidR="30D844B5" w:rsidP="30D844B5" w:rsidRDefault="30D844B5" w14:paraId="025EFAFB" w14:textId="5068655A">
            <w:pPr>
              <w:jc w:val="center"/>
              <w:rPr>
                <w:color w:val="363B34"/>
                <w:highlight w:val="yellow"/>
              </w:rPr>
            </w:pPr>
            <w:r w:rsidRPr="30D844B5" w:rsidR="30D844B5">
              <w:rPr>
                <w:color w:val="363B34"/>
                <w:highlight w:val="yellow"/>
              </w:rPr>
              <w:t>Sofas</w:t>
            </w:r>
          </w:p>
        </w:tc>
        <w:tc>
          <w:tcPr>
            <w:tcW w:w="3120" w:type="dxa"/>
            <w:tcMar/>
          </w:tcPr>
          <w:p w:rsidR="30D844B5" w:rsidP="30D844B5" w:rsidRDefault="30D844B5" w14:paraId="4128FED5" w14:textId="6CC05AD9">
            <w:pPr>
              <w:jc w:val="center"/>
              <w:rPr>
                <w:color w:val="363B34"/>
                <w:highlight w:val="yellow"/>
              </w:rPr>
            </w:pPr>
            <w:r w:rsidRPr="30D844B5" w:rsidR="30D844B5">
              <w:rPr>
                <w:color w:val="363B34"/>
                <w:highlight w:val="yellow"/>
              </w:rPr>
              <w:t>21</w:t>
            </w:r>
          </w:p>
        </w:tc>
        <w:tc>
          <w:tcPr>
            <w:tcW w:w="3120" w:type="dxa"/>
            <w:tcMar/>
          </w:tcPr>
          <w:p w:rsidR="30D844B5" w:rsidP="30D844B5" w:rsidRDefault="30D844B5" w14:paraId="422727DD" w14:textId="79B3BFD0">
            <w:pPr>
              <w:jc w:val="center"/>
              <w:rPr>
                <w:color w:val="363B34"/>
                <w:highlight w:val="yellow"/>
              </w:rPr>
            </w:pPr>
            <w:r w:rsidRPr="30D844B5" w:rsidR="30D844B5">
              <w:rPr>
                <w:color w:val="363B34"/>
                <w:highlight w:val="yellow"/>
              </w:rPr>
              <w:t>12</w:t>
            </w:r>
          </w:p>
        </w:tc>
      </w:tr>
      <w:tr w:rsidR="30D844B5" w:rsidTr="30D844B5" w14:paraId="0DE17C70">
        <w:tc>
          <w:tcPr>
            <w:tcW w:w="3120" w:type="dxa"/>
            <w:tcMar/>
          </w:tcPr>
          <w:p w:rsidR="30D844B5" w:rsidP="30D844B5" w:rsidRDefault="30D844B5" w14:paraId="5A01E45D" w14:textId="4D869B6C">
            <w:pPr>
              <w:jc w:val="center"/>
              <w:rPr>
                <w:color w:val="363B34"/>
                <w:highlight w:val="yellow"/>
              </w:rPr>
            </w:pPr>
            <w:r w:rsidRPr="30D844B5" w:rsidR="30D844B5">
              <w:rPr>
                <w:color w:val="363B34"/>
                <w:highlight w:val="yellow"/>
              </w:rPr>
              <w:t>Motor Oil (</w:t>
            </w:r>
            <w:r w:rsidRPr="30D844B5" w:rsidR="30D844B5">
              <w:rPr>
                <w:color w:val="72776E"/>
                <w:highlight w:val="yellow"/>
              </w:rPr>
              <w:t>g</w:t>
            </w:r>
            <w:r w:rsidRPr="30D844B5" w:rsidR="30D844B5">
              <w:rPr>
                <w:color w:val="363B34"/>
                <w:highlight w:val="yellow"/>
              </w:rPr>
              <w:t>al)</w:t>
            </w:r>
          </w:p>
        </w:tc>
        <w:tc>
          <w:tcPr>
            <w:tcW w:w="3120" w:type="dxa"/>
            <w:tcMar/>
          </w:tcPr>
          <w:p w:rsidR="30D844B5" w:rsidP="30D844B5" w:rsidRDefault="30D844B5" w14:paraId="0AA35F9C" w14:textId="1749C2B0">
            <w:pPr>
              <w:jc w:val="center"/>
              <w:rPr>
                <w:color w:val="363B34"/>
                <w:highlight w:val="yellow"/>
              </w:rPr>
            </w:pPr>
            <w:r w:rsidRPr="30D844B5" w:rsidR="30D844B5">
              <w:rPr>
                <w:color w:val="363B34"/>
                <w:highlight w:val="yellow"/>
              </w:rPr>
              <w:t>44</w:t>
            </w:r>
          </w:p>
        </w:tc>
        <w:tc>
          <w:tcPr>
            <w:tcW w:w="3120" w:type="dxa"/>
            <w:tcMar/>
          </w:tcPr>
          <w:p w:rsidR="30D844B5" w:rsidP="30D844B5" w:rsidRDefault="30D844B5" w14:paraId="063E2EB7" w14:textId="1C84F2DA">
            <w:pPr>
              <w:jc w:val="center"/>
              <w:rPr>
                <w:color w:val="363B34"/>
                <w:highlight w:val="yellow"/>
              </w:rPr>
            </w:pPr>
            <w:r w:rsidRPr="30D844B5" w:rsidR="30D844B5">
              <w:rPr>
                <w:color w:val="363B34"/>
                <w:highlight w:val="yellow"/>
              </w:rPr>
              <w:t>19</w:t>
            </w:r>
          </w:p>
        </w:tc>
      </w:tr>
      <w:tr w:rsidR="30D844B5" w:rsidTr="30D844B5" w14:paraId="1E184F9A">
        <w:tc>
          <w:tcPr>
            <w:tcW w:w="3120" w:type="dxa"/>
            <w:tcMar/>
          </w:tcPr>
          <w:p w:rsidR="30D844B5" w:rsidP="30D844B5" w:rsidRDefault="30D844B5" w14:paraId="43D6271D" w14:textId="0C53C970">
            <w:pPr>
              <w:jc w:val="center"/>
              <w:rPr>
                <w:color w:val="363B34"/>
                <w:highlight w:val="yellow"/>
              </w:rPr>
            </w:pPr>
            <w:r w:rsidRPr="30D844B5" w:rsidR="30D844B5">
              <w:rPr>
                <w:color w:val="363B34"/>
                <w:highlight w:val="yellow"/>
              </w:rPr>
              <w:t>Other Fluids (</w:t>
            </w:r>
            <w:r w:rsidRPr="30D844B5" w:rsidR="30D844B5">
              <w:rPr>
                <w:color w:val="72776E"/>
                <w:highlight w:val="yellow"/>
              </w:rPr>
              <w:t>g</w:t>
            </w:r>
            <w:r w:rsidRPr="30D844B5" w:rsidR="30D844B5">
              <w:rPr>
                <w:color w:val="363B34"/>
                <w:highlight w:val="yellow"/>
              </w:rPr>
              <w:t>al)</w:t>
            </w:r>
          </w:p>
        </w:tc>
        <w:tc>
          <w:tcPr>
            <w:tcW w:w="3120" w:type="dxa"/>
            <w:tcMar/>
          </w:tcPr>
          <w:p w:rsidR="30D844B5" w:rsidP="30D844B5" w:rsidRDefault="30D844B5" w14:paraId="06A46231" w14:textId="49DF24E0">
            <w:pPr>
              <w:jc w:val="center"/>
              <w:rPr>
                <w:color w:val="363B34"/>
                <w:highlight w:val="yellow"/>
              </w:rPr>
            </w:pPr>
            <w:r w:rsidRPr="30D844B5" w:rsidR="30D844B5">
              <w:rPr>
                <w:color w:val="363B34"/>
                <w:highlight w:val="yellow"/>
              </w:rPr>
              <w:t>9</w:t>
            </w:r>
          </w:p>
        </w:tc>
        <w:tc>
          <w:tcPr>
            <w:tcW w:w="3120" w:type="dxa"/>
            <w:tcMar/>
          </w:tcPr>
          <w:p w:rsidR="30D844B5" w:rsidP="30D844B5" w:rsidRDefault="30D844B5" w14:paraId="1E2F28FC" w14:textId="779DA09E">
            <w:pPr>
              <w:jc w:val="center"/>
              <w:rPr>
                <w:color w:val="363B34"/>
                <w:highlight w:val="yellow"/>
              </w:rPr>
            </w:pPr>
            <w:r w:rsidRPr="30D844B5" w:rsidR="30D844B5">
              <w:rPr>
                <w:color w:val="363B34"/>
                <w:highlight w:val="yellow"/>
              </w:rPr>
              <w:t>7</w:t>
            </w:r>
          </w:p>
        </w:tc>
      </w:tr>
      <w:tr w:rsidR="30D844B5" w:rsidTr="30D844B5" w14:paraId="59B384CE">
        <w:tc>
          <w:tcPr>
            <w:tcW w:w="3120" w:type="dxa"/>
            <w:tcMar/>
          </w:tcPr>
          <w:p w:rsidR="30D844B5" w:rsidP="30D844B5" w:rsidRDefault="30D844B5" w14:paraId="646060CA" w14:textId="62931D20">
            <w:pPr>
              <w:jc w:val="center"/>
              <w:rPr>
                <w:color w:val="363B34"/>
                <w:highlight w:val="yellow"/>
              </w:rPr>
            </w:pPr>
            <w:r w:rsidRPr="30D844B5" w:rsidR="30D844B5">
              <w:rPr>
                <w:color w:val="363B34"/>
                <w:highlight w:val="yellow"/>
              </w:rPr>
              <w:t>Mattresses</w:t>
            </w:r>
          </w:p>
        </w:tc>
        <w:tc>
          <w:tcPr>
            <w:tcW w:w="3120" w:type="dxa"/>
            <w:tcMar/>
          </w:tcPr>
          <w:p w:rsidR="30D844B5" w:rsidP="30D844B5" w:rsidRDefault="30D844B5" w14:paraId="760A8A35" w14:textId="03ACB7AD">
            <w:pPr>
              <w:jc w:val="center"/>
              <w:rPr>
                <w:color w:val="363B34"/>
                <w:highlight w:val="yellow"/>
              </w:rPr>
            </w:pPr>
            <w:r w:rsidRPr="30D844B5" w:rsidR="30D844B5">
              <w:rPr>
                <w:color w:val="363B34"/>
                <w:highlight w:val="yellow"/>
              </w:rPr>
              <w:t>44</w:t>
            </w:r>
          </w:p>
        </w:tc>
        <w:tc>
          <w:tcPr>
            <w:tcW w:w="3120" w:type="dxa"/>
            <w:tcMar/>
          </w:tcPr>
          <w:p w:rsidR="30D844B5" w:rsidP="30D844B5" w:rsidRDefault="30D844B5" w14:paraId="0EB5D876" w14:textId="51502DF4">
            <w:pPr>
              <w:jc w:val="center"/>
              <w:rPr>
                <w:color w:val="363B34"/>
                <w:highlight w:val="yellow"/>
              </w:rPr>
            </w:pPr>
            <w:r w:rsidRPr="30D844B5" w:rsidR="30D844B5">
              <w:rPr>
                <w:color w:val="363B34"/>
                <w:highlight w:val="yellow"/>
              </w:rPr>
              <w:t>19</w:t>
            </w:r>
          </w:p>
        </w:tc>
      </w:tr>
      <w:tr w:rsidR="30D844B5" w:rsidTr="30D844B5" w14:paraId="2A7E6273">
        <w:tc>
          <w:tcPr>
            <w:tcW w:w="3120" w:type="dxa"/>
            <w:tcMar/>
          </w:tcPr>
          <w:p w:rsidR="30D844B5" w:rsidP="30D844B5" w:rsidRDefault="30D844B5" w14:paraId="66606249" w14:textId="3F5D4E71">
            <w:pPr>
              <w:jc w:val="center"/>
              <w:rPr>
                <w:color w:val="363B34"/>
                <w:highlight w:val="yellow"/>
              </w:rPr>
            </w:pPr>
            <w:r w:rsidRPr="30D844B5" w:rsidR="30D844B5">
              <w:rPr>
                <w:color w:val="363B34"/>
                <w:highlight w:val="yellow"/>
              </w:rPr>
              <w:t xml:space="preserve">General Waste (cubic </w:t>
            </w:r>
            <w:proofErr w:type="spellStart"/>
            <w:r w:rsidRPr="30D844B5" w:rsidR="30D844B5">
              <w:rPr>
                <w:color w:val="72776E"/>
                <w:highlight w:val="yellow"/>
              </w:rPr>
              <w:t>y</w:t>
            </w:r>
            <w:r w:rsidRPr="30D844B5" w:rsidR="30D844B5">
              <w:rPr>
                <w:color w:val="363B34"/>
                <w:highlight w:val="yellow"/>
              </w:rPr>
              <w:t>a</w:t>
            </w:r>
            <w:proofErr w:type="spellEnd"/>
            <w:r w:rsidRPr="30D844B5" w:rsidR="30D844B5">
              <w:rPr>
                <w:color w:val="363B34"/>
                <w:highlight w:val="yellow"/>
              </w:rPr>
              <w:t xml:space="preserve"> </w:t>
            </w:r>
            <w:proofErr w:type="spellStart"/>
            <w:r w:rsidRPr="30D844B5" w:rsidR="30D844B5">
              <w:rPr>
                <w:color w:val="363B34"/>
                <w:highlight w:val="yellow"/>
              </w:rPr>
              <w:t>rd</w:t>
            </w:r>
            <w:proofErr w:type="spellEnd"/>
            <w:r w:rsidRPr="30D844B5" w:rsidR="30D844B5">
              <w:rPr>
                <w:color w:val="363B34"/>
                <w:highlight w:val="yellow"/>
              </w:rPr>
              <w:t>)</w:t>
            </w:r>
          </w:p>
        </w:tc>
        <w:tc>
          <w:tcPr>
            <w:tcW w:w="3120" w:type="dxa"/>
            <w:tcMar/>
          </w:tcPr>
          <w:p w:rsidR="30D844B5" w:rsidP="30D844B5" w:rsidRDefault="30D844B5" w14:paraId="7AD3BDA3" w14:textId="2F800139">
            <w:pPr>
              <w:jc w:val="center"/>
              <w:rPr>
                <w:color w:val="363B34"/>
                <w:highlight w:val="yellow"/>
              </w:rPr>
            </w:pPr>
            <w:r w:rsidRPr="30D844B5" w:rsidR="30D844B5">
              <w:rPr>
                <w:color w:val="363B34"/>
                <w:highlight w:val="yellow"/>
              </w:rPr>
              <w:t>272</w:t>
            </w:r>
          </w:p>
        </w:tc>
        <w:tc>
          <w:tcPr>
            <w:tcW w:w="3120" w:type="dxa"/>
            <w:tcMar/>
          </w:tcPr>
          <w:p w:rsidR="30D844B5" w:rsidP="30D844B5" w:rsidRDefault="30D844B5" w14:paraId="607CBAC8" w14:textId="3C18B390">
            <w:pPr>
              <w:jc w:val="center"/>
              <w:rPr>
                <w:color w:val="363B34"/>
                <w:highlight w:val="yellow"/>
              </w:rPr>
            </w:pPr>
            <w:r w:rsidRPr="30D844B5" w:rsidR="30D844B5">
              <w:rPr>
                <w:color w:val="363B34"/>
                <w:highlight w:val="yellow"/>
              </w:rPr>
              <w:t>167</w:t>
            </w:r>
          </w:p>
        </w:tc>
      </w:tr>
      <w:tr w:rsidR="30D844B5" w:rsidTr="30D844B5" w14:paraId="3A3446AF">
        <w:tc>
          <w:tcPr>
            <w:tcW w:w="3120" w:type="dxa"/>
            <w:tcMar/>
          </w:tcPr>
          <w:p w:rsidR="30D844B5" w:rsidP="30D844B5" w:rsidRDefault="30D844B5" w14:paraId="50F3AA17" w14:textId="20E24287">
            <w:pPr>
              <w:jc w:val="center"/>
              <w:rPr>
                <w:color w:val="363B34"/>
                <w:highlight w:val="yellow"/>
              </w:rPr>
            </w:pPr>
            <w:r w:rsidRPr="30D844B5" w:rsidR="30D844B5">
              <w:rPr>
                <w:color w:val="363B34"/>
                <w:highlight w:val="yellow"/>
              </w:rPr>
              <w:t>Yard Waste</w:t>
            </w:r>
          </w:p>
        </w:tc>
        <w:tc>
          <w:tcPr>
            <w:tcW w:w="3120" w:type="dxa"/>
            <w:tcMar/>
          </w:tcPr>
          <w:p w:rsidR="30D844B5" w:rsidP="30D844B5" w:rsidRDefault="30D844B5" w14:paraId="18FF57E3" w14:textId="19E26BD7">
            <w:pPr>
              <w:jc w:val="center"/>
              <w:rPr>
                <w:color w:val="363B34"/>
                <w:highlight w:val="yellow"/>
              </w:rPr>
            </w:pPr>
            <w:r w:rsidRPr="30D844B5" w:rsidR="30D844B5">
              <w:rPr>
                <w:color w:val="363B34"/>
                <w:highlight w:val="yellow"/>
              </w:rPr>
              <w:t>37</w:t>
            </w:r>
          </w:p>
        </w:tc>
        <w:tc>
          <w:tcPr>
            <w:tcW w:w="3120" w:type="dxa"/>
            <w:tcMar/>
          </w:tcPr>
          <w:p w:rsidR="30D844B5" w:rsidP="30D844B5" w:rsidRDefault="30D844B5" w14:paraId="5D28056A" w14:textId="5DADB441">
            <w:pPr>
              <w:jc w:val="center"/>
              <w:rPr>
                <w:color w:val="363B34"/>
                <w:highlight w:val="yellow"/>
              </w:rPr>
            </w:pPr>
            <w:r w:rsidRPr="30D844B5" w:rsidR="30D844B5">
              <w:rPr>
                <w:color w:val="363B34"/>
                <w:highlight w:val="yellow"/>
              </w:rPr>
              <w:t>11</w:t>
            </w:r>
          </w:p>
        </w:tc>
      </w:tr>
    </w:tbl>
    <w:p w:rsidR="30D844B5" w:rsidP="30D844B5" w:rsidRDefault="30D844B5" w14:paraId="4FFB7352" w14:textId="61B638B9">
      <w:pPr>
        <w:pStyle w:val="Normal"/>
        <w:jc w:val="center"/>
        <w:rPr>
          <w:rFonts w:ascii="Times New Roman" w:hAnsi="Times New Roman" w:eastAsia="Times New Roman" w:cs="Times New Roman"/>
          <w:noProof w:val="0"/>
          <w:color w:val="363B34"/>
          <w:sz w:val="22"/>
          <w:szCs w:val="22"/>
          <w:lang w:val="en-US"/>
        </w:rPr>
      </w:pPr>
    </w:p>
    <w:p w:rsidR="30D844B5" w:rsidP="30D844B5" w:rsidRDefault="30D844B5" w14:paraId="251D5EF0" w14:textId="50D0F154">
      <w:pPr>
        <w:pStyle w:val="Normal"/>
        <w:rPr>
          <w:rFonts w:ascii="Times New Roman" w:hAnsi="Times New Roman" w:eastAsia="Times New Roman" w:cs="Times New Roman"/>
          <w:noProof w:val="0"/>
          <w:color w:val="363B34"/>
          <w:sz w:val="22"/>
          <w:szCs w:val="22"/>
          <w:lang w:val="en-US"/>
        </w:rPr>
      </w:pPr>
    </w:p>
    <w:p w:rsidR="00D579BF" w:rsidP="00D579BF" w:rsidRDefault="00D579BF" w14:paraId="30276294" w14:textId="77777777">
      <w:pPr>
        <w:rPr>
          <w:u w:val="single"/>
        </w:rPr>
      </w:pPr>
    </w:p>
    <w:p w:rsidRPr="00AA2F2F" w:rsidR="00D579BF" w:rsidP="30D844B5" w:rsidRDefault="00D579BF" w14:paraId="71FD89B3" w14:textId="77777777">
      <w:pPr>
        <w:rPr>
          <w:b w:val="1"/>
          <w:bCs w:val="1"/>
          <w:u w:val="single"/>
        </w:rPr>
      </w:pPr>
      <w:r w:rsidRPr="30D844B5" w:rsidR="30D844B5">
        <w:rPr>
          <w:b w:val="1"/>
          <w:bCs w:val="1"/>
          <w:u w:val="single"/>
        </w:rPr>
        <w:t>Activity #22: Proper Disposal of Prescription Drugs and Personal Care Products/Pharmacy Drug Take-Back Program</w:t>
      </w:r>
    </w:p>
    <w:p w:rsidR="30D844B5" w:rsidP="30D844B5" w:rsidRDefault="30D844B5" w14:paraId="66B6C3DC" w14:textId="53FE3F82">
      <w:pPr>
        <w:pStyle w:val="Normal"/>
        <w:rPr>
          <w:b w:val="1"/>
          <w:bCs w:val="1"/>
          <w:u w:val="single"/>
        </w:rPr>
      </w:pPr>
    </w:p>
    <w:p w:rsidRPr="00AA2F2F" w:rsidR="00A54740" w:rsidP="00AA2F2F" w:rsidRDefault="00A54740" w14:paraId="4B39B9BD" w14:textId="5407A416">
      <w:pPr>
        <w:spacing w:beforeAutospacing="1" w:afterAutospacing="1"/>
      </w:pPr>
      <w:r w:rsidRPr="00AA2F2F">
        <w:t xml:space="preserve">The Medicine Take-Back Program currently consists of twelve (12) participating pharmacies and eight (8) Big Red Barrel locations at Police &amp; Sheriff locations that serve as collection points for the general public to take unused, expired or unwanted medicines for safe disposal. </w:t>
      </w:r>
    </w:p>
    <w:tbl>
      <w:tblPr>
        <w:tblStyle w:val="TableGridLight"/>
        <w:tblW w:w="0" w:type="auto"/>
        <w:tblLayout w:type="fixed"/>
        <w:tblLook w:val="04A0" w:firstRow="1" w:lastRow="0" w:firstColumn="1" w:lastColumn="0" w:noHBand="0" w:noVBand="1"/>
      </w:tblPr>
      <w:tblGrid>
        <w:gridCol w:w="3945"/>
        <w:gridCol w:w="2655"/>
      </w:tblGrid>
      <w:tr w:rsidRPr="00AA2F2F" w:rsidR="00A54740" w:rsidTr="00EB4B5D" w14:paraId="795973F4" w14:textId="77777777">
        <w:tc>
          <w:tcPr>
            <w:tcW w:w="3945" w:type="dxa"/>
          </w:tcPr>
          <w:p w:rsidRPr="00AA2F2F" w:rsidR="00A54740" w:rsidP="00A54740" w:rsidRDefault="00A54740" w14:paraId="00976746" w14:textId="77777777">
            <w:pPr>
              <w:rPr>
                <w:rFonts w:ascii="Calibri" w:hAnsi="Calibri" w:eastAsia="Calibri" w:cs="Calibri"/>
                <w:sz w:val="20"/>
                <w:szCs w:val="20"/>
              </w:rPr>
            </w:pPr>
            <w:r w:rsidRPr="00AA2F2F">
              <w:rPr>
                <w:rFonts w:ascii="Calibri" w:hAnsi="Calibri" w:eastAsia="Calibri" w:cs="Calibri"/>
                <w:b/>
                <w:bCs/>
                <w:sz w:val="20"/>
                <w:szCs w:val="20"/>
              </w:rPr>
              <w:t>Medicine Take-</w:t>
            </w:r>
            <w:proofErr w:type="gramStart"/>
            <w:r w:rsidRPr="00AA2F2F">
              <w:rPr>
                <w:rFonts w:ascii="Calibri" w:hAnsi="Calibri" w:eastAsia="Calibri" w:cs="Calibri"/>
                <w:b/>
                <w:bCs/>
                <w:sz w:val="20"/>
                <w:szCs w:val="20"/>
              </w:rPr>
              <w:t>Back  (</w:t>
            </w:r>
            <w:proofErr w:type="gramEnd"/>
            <w:r w:rsidRPr="00AA2F2F">
              <w:rPr>
                <w:rFonts w:ascii="Calibri" w:hAnsi="Calibri" w:eastAsia="Calibri" w:cs="Calibri"/>
                <w:b/>
                <w:bCs/>
                <w:sz w:val="20"/>
                <w:szCs w:val="20"/>
              </w:rPr>
              <w:t>medication + sharps)</w:t>
            </w:r>
          </w:p>
        </w:tc>
        <w:tc>
          <w:tcPr>
            <w:tcW w:w="2655" w:type="dxa"/>
          </w:tcPr>
          <w:p w:rsidRPr="00AA2F2F" w:rsidR="00A54740" w:rsidP="00A54740" w:rsidRDefault="00A54740" w14:paraId="4B619337" w14:textId="77777777">
            <w:pPr>
              <w:jc w:val="center"/>
              <w:rPr>
                <w:rFonts w:ascii="Calibri" w:hAnsi="Calibri" w:eastAsia="Calibri" w:cs="Calibri"/>
                <w:sz w:val="20"/>
                <w:szCs w:val="20"/>
              </w:rPr>
            </w:pPr>
            <w:r w:rsidRPr="00AA2F2F">
              <w:rPr>
                <w:rFonts w:ascii="Calibri" w:hAnsi="Calibri" w:eastAsia="Calibri" w:cs="Calibri"/>
                <w:b/>
                <w:bCs/>
                <w:sz w:val="20"/>
                <w:szCs w:val="20"/>
              </w:rPr>
              <w:t>Pounds</w:t>
            </w:r>
          </w:p>
        </w:tc>
      </w:tr>
      <w:tr w:rsidRPr="00AA2F2F" w:rsidR="00A54740" w:rsidTr="00EB4B5D" w14:paraId="08F86164" w14:textId="77777777">
        <w:tc>
          <w:tcPr>
            <w:tcW w:w="3945" w:type="dxa"/>
          </w:tcPr>
          <w:p w:rsidRPr="00AA2F2F" w:rsidR="00A54740" w:rsidP="00A54740" w:rsidRDefault="00A54740" w14:paraId="77C24E2D" w14:textId="77777777">
            <w:pPr>
              <w:rPr>
                <w:rFonts w:ascii="Calibri" w:hAnsi="Calibri" w:eastAsia="Calibri" w:cs="Calibri"/>
                <w:sz w:val="20"/>
                <w:szCs w:val="20"/>
              </w:rPr>
            </w:pPr>
            <w:r w:rsidRPr="00AA2F2F">
              <w:rPr>
                <w:rFonts w:ascii="Calibri" w:hAnsi="Calibri" w:eastAsia="Calibri" w:cs="Calibri"/>
                <w:sz w:val="20"/>
                <w:szCs w:val="20"/>
              </w:rPr>
              <w:t xml:space="preserve">2017 </w:t>
            </w:r>
          </w:p>
        </w:tc>
        <w:tc>
          <w:tcPr>
            <w:tcW w:w="2655" w:type="dxa"/>
          </w:tcPr>
          <w:p w:rsidRPr="00AA2F2F" w:rsidR="00A54740" w:rsidP="00A54740" w:rsidRDefault="00A54740" w14:paraId="743DFBF8" w14:textId="77777777">
            <w:pPr>
              <w:jc w:val="center"/>
              <w:rPr>
                <w:rFonts w:ascii="Calibri" w:hAnsi="Calibri" w:eastAsia="Calibri" w:cs="Calibri"/>
                <w:sz w:val="20"/>
                <w:szCs w:val="20"/>
              </w:rPr>
            </w:pPr>
            <w:r w:rsidRPr="00AA2F2F">
              <w:rPr>
                <w:rFonts w:ascii="Calibri" w:hAnsi="Calibri" w:eastAsia="Calibri" w:cs="Calibri"/>
                <w:b/>
                <w:bCs/>
                <w:sz w:val="20"/>
                <w:szCs w:val="20"/>
              </w:rPr>
              <w:t>3,973</w:t>
            </w:r>
          </w:p>
        </w:tc>
      </w:tr>
      <w:tr w:rsidRPr="00AA2F2F" w:rsidR="00A54740" w:rsidTr="00EB4B5D" w14:paraId="04E699E1" w14:textId="77777777">
        <w:tc>
          <w:tcPr>
            <w:tcW w:w="3945" w:type="dxa"/>
          </w:tcPr>
          <w:p w:rsidRPr="00AA2F2F" w:rsidR="00A54740" w:rsidP="00A54740" w:rsidRDefault="00A54740" w14:paraId="3BBCFC64" w14:textId="77777777">
            <w:pPr>
              <w:rPr>
                <w:rFonts w:ascii="Calibri" w:hAnsi="Calibri" w:eastAsia="Calibri" w:cs="Calibri"/>
                <w:sz w:val="20"/>
                <w:szCs w:val="20"/>
              </w:rPr>
            </w:pPr>
            <w:r w:rsidRPr="00AA2F2F">
              <w:rPr>
                <w:rFonts w:ascii="Calibri" w:hAnsi="Calibri" w:eastAsia="Calibri" w:cs="Calibri"/>
                <w:sz w:val="20"/>
                <w:szCs w:val="20"/>
              </w:rPr>
              <w:t>2018</w:t>
            </w:r>
          </w:p>
        </w:tc>
        <w:tc>
          <w:tcPr>
            <w:tcW w:w="2655" w:type="dxa"/>
          </w:tcPr>
          <w:p w:rsidRPr="00AA2F2F" w:rsidR="00A54740" w:rsidP="00A54740" w:rsidRDefault="00A54740" w14:paraId="5C2B519B" w14:textId="77777777">
            <w:pPr>
              <w:jc w:val="center"/>
              <w:rPr>
                <w:rFonts w:ascii="Calibri" w:hAnsi="Calibri" w:eastAsia="Calibri" w:cs="Calibri"/>
                <w:sz w:val="20"/>
                <w:szCs w:val="20"/>
              </w:rPr>
            </w:pPr>
            <w:r w:rsidRPr="00AA2F2F">
              <w:rPr>
                <w:rFonts w:ascii="Calibri" w:hAnsi="Calibri" w:eastAsia="Calibri" w:cs="Calibri"/>
                <w:b/>
                <w:bCs/>
                <w:sz w:val="20"/>
                <w:szCs w:val="20"/>
              </w:rPr>
              <w:t>4,063</w:t>
            </w:r>
          </w:p>
        </w:tc>
      </w:tr>
      <w:tr w:rsidRPr="00AA2F2F" w:rsidR="00A54740" w:rsidTr="00EB4B5D" w14:paraId="7E44D440" w14:textId="77777777">
        <w:tc>
          <w:tcPr>
            <w:tcW w:w="3945" w:type="dxa"/>
          </w:tcPr>
          <w:p w:rsidRPr="00AA2F2F" w:rsidR="00A54740" w:rsidP="00A54740" w:rsidRDefault="00A54740" w14:paraId="1DA9F5CD" w14:textId="77777777">
            <w:pPr>
              <w:rPr>
                <w:rFonts w:ascii="Calibri" w:hAnsi="Calibri" w:eastAsia="Calibri" w:cs="Calibri"/>
                <w:sz w:val="20"/>
                <w:szCs w:val="20"/>
              </w:rPr>
            </w:pPr>
            <w:r w:rsidRPr="00AA2F2F">
              <w:rPr>
                <w:rFonts w:ascii="Calibri" w:hAnsi="Calibri" w:eastAsia="Calibri" w:cs="Calibri"/>
                <w:b/>
                <w:bCs/>
                <w:sz w:val="20"/>
                <w:szCs w:val="20"/>
              </w:rPr>
              <w:t>Total pounds</w:t>
            </w:r>
          </w:p>
        </w:tc>
        <w:tc>
          <w:tcPr>
            <w:tcW w:w="2655" w:type="dxa"/>
          </w:tcPr>
          <w:p w:rsidRPr="00AA2F2F" w:rsidR="00A54740" w:rsidP="00A54740" w:rsidRDefault="00A54740" w14:paraId="1C4781A2" w14:textId="77777777">
            <w:pPr>
              <w:jc w:val="center"/>
              <w:rPr>
                <w:rFonts w:ascii="Calibri" w:hAnsi="Calibri" w:eastAsia="Calibri" w:cs="Calibri"/>
                <w:sz w:val="20"/>
                <w:szCs w:val="20"/>
              </w:rPr>
            </w:pPr>
            <w:r w:rsidRPr="00AA2F2F">
              <w:rPr>
                <w:rFonts w:ascii="Calibri" w:hAnsi="Calibri" w:eastAsia="Calibri" w:cs="Calibri"/>
                <w:b/>
                <w:bCs/>
                <w:sz w:val="20"/>
                <w:szCs w:val="20"/>
              </w:rPr>
              <w:t>8,036</w:t>
            </w:r>
          </w:p>
        </w:tc>
      </w:tr>
    </w:tbl>
    <w:p w:rsidRPr="00AA2F2F" w:rsidR="00A54740" w:rsidP="00A54740" w:rsidRDefault="00A54740" w14:paraId="318FA87E" w14:textId="77777777">
      <w:pPr>
        <w:ind w:left="360"/>
      </w:pPr>
    </w:p>
    <w:p w:rsidRPr="00AA2F2F" w:rsidR="00A54740" w:rsidP="00A54740" w:rsidRDefault="00A54740" w14:paraId="6F3FAC62" w14:textId="77777777">
      <w:r w:rsidRPr="00AA2F2F">
        <w:t xml:space="preserve">The County’s website </w:t>
      </w:r>
      <w:hyperlink r:id="rId65">
        <w:r w:rsidRPr="00AA2F2F">
          <w:rPr>
            <w:color w:val="0000FF"/>
            <w:u w:val="single"/>
          </w:rPr>
          <w:t>www.dontflushdrugs.com</w:t>
        </w:r>
      </w:hyperlink>
      <w:r w:rsidRPr="00AA2F2F">
        <w:rPr>
          <w:color w:val="0000FF"/>
          <w:u w:val="single"/>
        </w:rPr>
        <w:t xml:space="preserve"> includes disposal locations and information on:</w:t>
      </w:r>
      <w:r w:rsidRPr="00AA2F2F">
        <w:t xml:space="preserve"> </w:t>
      </w:r>
    </w:p>
    <w:p w:rsidRPr="00AA2F2F" w:rsidR="00A54740" w:rsidP="00A54740" w:rsidRDefault="00A54740" w14:paraId="78C517CB" w14:textId="77777777">
      <w:pPr>
        <w:numPr>
          <w:ilvl w:val="0"/>
          <w:numId w:val="5"/>
        </w:numPr>
        <w:spacing w:beforeAutospacing="1" w:afterAutospacing="1"/>
        <w:contextualSpacing/>
        <w:rPr>
          <w:rFonts w:ascii="Calibri" w:hAnsi="Calibri" w:eastAsia="Calibri"/>
        </w:rPr>
      </w:pPr>
      <w:r w:rsidRPr="00AA2F2F">
        <w:t xml:space="preserve">Pharmaceutical Take-Back Program </w:t>
      </w:r>
    </w:p>
    <w:p w:rsidRPr="00AA2F2F" w:rsidR="00A54740" w:rsidP="00A54740" w:rsidRDefault="00A54740" w14:paraId="3C2ED20A" w14:textId="77777777">
      <w:pPr>
        <w:numPr>
          <w:ilvl w:val="0"/>
          <w:numId w:val="5"/>
        </w:numPr>
        <w:spacing w:beforeAutospacing="1" w:afterAutospacing="1"/>
        <w:contextualSpacing/>
        <w:rPr>
          <w:rFonts w:ascii="Calibri" w:hAnsi="Calibri" w:eastAsia="Calibri"/>
        </w:rPr>
      </w:pPr>
      <w:r w:rsidRPr="00AA2F2F">
        <w:t xml:space="preserve">Mail-In Programs </w:t>
      </w:r>
    </w:p>
    <w:p w:rsidRPr="00AA2F2F" w:rsidR="00A54740" w:rsidP="00A54740" w:rsidRDefault="00A54740" w14:paraId="6B3C96E2" w14:textId="77777777">
      <w:pPr>
        <w:numPr>
          <w:ilvl w:val="0"/>
          <w:numId w:val="5"/>
        </w:numPr>
        <w:spacing w:beforeAutospacing="1" w:afterAutospacing="1"/>
        <w:contextualSpacing/>
        <w:rPr>
          <w:rFonts w:ascii="Calibri" w:hAnsi="Calibri" w:eastAsia="Calibri"/>
        </w:rPr>
      </w:pPr>
      <w:r w:rsidRPr="00AA2F2F">
        <w:t xml:space="preserve">Big Red Barrel Program </w:t>
      </w:r>
    </w:p>
    <w:p w:rsidRPr="00AA2F2F" w:rsidR="00A54740" w:rsidP="00A54740" w:rsidRDefault="00A54740" w14:paraId="0E75405C" w14:textId="77777777">
      <w:pPr>
        <w:numPr>
          <w:ilvl w:val="0"/>
          <w:numId w:val="5"/>
        </w:numPr>
        <w:spacing w:beforeAutospacing="1" w:afterAutospacing="1"/>
        <w:contextualSpacing/>
        <w:rPr>
          <w:rFonts w:ascii="Calibri" w:hAnsi="Calibri" w:eastAsia="Calibri"/>
        </w:rPr>
      </w:pPr>
      <w:r w:rsidRPr="00AA2F2F">
        <w:t xml:space="preserve">Locations Around Michigan </w:t>
      </w:r>
    </w:p>
    <w:p w:rsidRPr="00AA2F2F" w:rsidR="00A54740" w:rsidP="00A54740" w:rsidRDefault="00A54740" w14:paraId="4332BE65" w14:textId="77777777">
      <w:pPr>
        <w:numPr>
          <w:ilvl w:val="0"/>
          <w:numId w:val="5"/>
        </w:numPr>
        <w:spacing w:beforeAutospacing="1" w:afterAutospacing="1"/>
        <w:contextualSpacing/>
        <w:rPr>
          <w:rFonts w:ascii="Calibri" w:hAnsi="Calibri" w:eastAsia="Calibri"/>
        </w:rPr>
      </w:pPr>
      <w:r w:rsidR="30D844B5">
        <w:rPr/>
        <w:t>Medication and Personal Care Product Disposal Guidelines (including our 4-min. video on proper disposal)</w:t>
      </w:r>
    </w:p>
    <w:p w:rsidR="00EB4B5D" w:rsidP="30D844B5" w:rsidRDefault="00EB4B5D" w14:paraId="44B079F1" w14:textId="24ED2054">
      <w:pPr>
        <w:pStyle w:val="Heading3"/>
        <w:rPr>
          <w:rFonts w:ascii="Times New Roman" w:hAnsi="Times New Roman" w:eastAsia="Times New Roman" w:cs="Times New Roman"/>
          <w:color w:val="343D48"/>
          <w:sz w:val="23"/>
          <w:szCs w:val="23"/>
          <w:u w:val="single"/>
        </w:rPr>
      </w:pPr>
    </w:p>
    <w:p w:rsidR="00EB4B5D" w:rsidP="30D844B5" w:rsidRDefault="00EB4B5D" w14:paraId="46C1F436" w14:textId="71DE726A">
      <w:pPr>
        <w:pStyle w:val="Heading3"/>
        <w:rPr>
          <w:rFonts w:ascii="Times New Roman" w:hAnsi="Times New Roman" w:eastAsia="Times New Roman" w:cs="Times New Roman"/>
          <w:color w:val="343D48"/>
          <w:sz w:val="24"/>
          <w:szCs w:val="24"/>
          <w:highlight w:val="yellow"/>
          <w:u w:val="single"/>
        </w:rPr>
      </w:pPr>
      <w:r w:rsidRPr="30D844B5" w:rsidR="30D844B5">
        <w:rPr>
          <w:rFonts w:ascii="Times New Roman" w:hAnsi="Times New Roman" w:eastAsia="Times New Roman" w:cs="Times New Roman"/>
          <w:b w:val="1"/>
          <w:bCs w:val="1"/>
          <w:color w:val="343D48"/>
          <w:sz w:val="24"/>
          <w:szCs w:val="24"/>
          <w:highlight w:val="yellow"/>
          <w:u w:val="single"/>
        </w:rPr>
        <w:t>Pittsfield Charter Township</w:t>
      </w:r>
    </w:p>
    <w:p w:rsidR="00EB4B5D" w:rsidP="30D844B5" w:rsidRDefault="00EB4B5D" w14:paraId="71CD8B2C" w14:textId="69422A94">
      <w:pPr>
        <w:spacing w:line="264" w:lineRule="auto"/>
        <w:ind w:firstLine="14"/>
        <w:jc w:val="both"/>
        <w:rPr>
          <w:rFonts w:ascii="Times New Roman" w:hAnsi="Times New Roman" w:eastAsia="Times New Roman" w:cs="Times New Roman"/>
          <w:noProof w:val="0"/>
          <w:color w:val="343D48"/>
          <w:sz w:val="24"/>
          <w:szCs w:val="24"/>
          <w:highlight w:val="yellow"/>
          <w:lang w:val="en-US"/>
        </w:rPr>
      </w:pPr>
      <w:r w:rsidRPr="30D844B5" w:rsidR="30D844B5">
        <w:rPr>
          <w:rFonts w:ascii="Times New Roman" w:hAnsi="Times New Roman" w:eastAsia="Times New Roman" w:cs="Times New Roman"/>
          <w:noProof w:val="0"/>
          <w:color w:val="343D48"/>
          <w:sz w:val="24"/>
          <w:szCs w:val="24"/>
          <w:highlight w:val="yellow"/>
          <w:lang w:val="en-US"/>
        </w:rPr>
        <w:t>Pittsfield Charter Township cooperative</w:t>
      </w:r>
      <w:r w:rsidRPr="30D844B5" w:rsidR="30D844B5">
        <w:rPr>
          <w:rFonts w:ascii="Times New Roman" w:hAnsi="Times New Roman" w:eastAsia="Times New Roman" w:cs="Times New Roman"/>
          <w:noProof w:val="0"/>
          <w:color w:val="4F5259"/>
          <w:sz w:val="24"/>
          <w:szCs w:val="24"/>
          <w:highlight w:val="yellow"/>
          <w:lang w:val="en-US"/>
        </w:rPr>
        <w:t>l</w:t>
      </w:r>
      <w:r w:rsidRPr="30D844B5" w:rsidR="30D844B5">
        <w:rPr>
          <w:rFonts w:ascii="Times New Roman" w:hAnsi="Times New Roman" w:eastAsia="Times New Roman" w:cs="Times New Roman"/>
          <w:noProof w:val="0"/>
          <w:color w:val="343D48"/>
          <w:sz w:val="24"/>
          <w:szCs w:val="24"/>
          <w:highlight w:val="yellow"/>
          <w:lang w:val="en-US"/>
        </w:rPr>
        <w:t>y provides available information from the Washtenaw County Water Resources Comm</w:t>
      </w:r>
      <w:r w:rsidRPr="30D844B5" w:rsidR="30D844B5">
        <w:rPr>
          <w:rFonts w:ascii="Times New Roman" w:hAnsi="Times New Roman" w:eastAsia="Times New Roman" w:cs="Times New Roman"/>
          <w:noProof w:val="0"/>
          <w:color w:val="4F5259"/>
          <w:sz w:val="24"/>
          <w:szCs w:val="24"/>
          <w:highlight w:val="yellow"/>
          <w:lang w:val="en-US"/>
        </w:rPr>
        <w:t>is</w:t>
      </w:r>
      <w:r w:rsidRPr="30D844B5" w:rsidR="30D844B5">
        <w:rPr>
          <w:rFonts w:ascii="Times New Roman" w:hAnsi="Times New Roman" w:eastAsia="Times New Roman" w:cs="Times New Roman"/>
          <w:noProof w:val="0"/>
          <w:color w:val="343D48"/>
          <w:sz w:val="24"/>
          <w:szCs w:val="24"/>
          <w:highlight w:val="yellow"/>
          <w:lang w:val="en-US"/>
        </w:rPr>
        <w:t>sioner's office a</w:t>
      </w:r>
      <w:r w:rsidRPr="30D844B5" w:rsidR="30D844B5">
        <w:rPr>
          <w:rFonts w:ascii="Times New Roman" w:hAnsi="Times New Roman" w:eastAsia="Times New Roman" w:cs="Times New Roman"/>
          <w:noProof w:val="0"/>
          <w:color w:val="4F5259"/>
          <w:sz w:val="24"/>
          <w:szCs w:val="24"/>
          <w:highlight w:val="yellow"/>
          <w:lang w:val="en-US"/>
        </w:rPr>
        <w:t>b</w:t>
      </w:r>
      <w:r w:rsidRPr="30D844B5" w:rsidR="30D844B5">
        <w:rPr>
          <w:rFonts w:ascii="Times New Roman" w:hAnsi="Times New Roman" w:eastAsia="Times New Roman" w:cs="Times New Roman"/>
          <w:noProof w:val="0"/>
          <w:color w:val="343D48"/>
          <w:sz w:val="24"/>
          <w:szCs w:val="24"/>
          <w:highlight w:val="yellow"/>
          <w:lang w:val="en-US"/>
        </w:rPr>
        <w:t>out the proper disposal of personal care and prescription drugs.</w:t>
      </w:r>
    </w:p>
    <w:sectPr w:rsidR="00EB4B5D" w:rsidSect="00B335F4">
      <w:footerReference w:type="default" r:id="rId6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nitials="MSOffice" w:author="Pam Labadie" w:date="2015-09-01T10:37:00Z" w:id="0">
    <w:p w:rsidRPr="000635DB" w:rsidR="00EB4B5D" w:rsidP="00D579BF" w:rsidRDefault="00EB4B5D" w14:paraId="526FC1AA" w14:textId="0BA39262">
      <w:r>
        <w:rPr>
          <w:rStyle w:val="CommentReference"/>
        </w:rPr>
        <w:annotationRef/>
      </w:r>
      <w:r>
        <w:t>Permittees should report here their use of materials. Include quantity and distribution method such as at municipal offices, events, or direct mailed. Include materials for the target audiences of residents, visitors, public employees, businesses, industries, construction contractors and developers.</w:t>
      </w:r>
    </w:p>
    <w:p w:rsidR="00EB4B5D" w:rsidP="00D579BF" w:rsidRDefault="00EB4B5D" w14:paraId="24657698" w14:textId="77777777">
      <w:pPr>
        <w:pStyle w:val="CommentText"/>
      </w:pPr>
    </w:p>
    <w:p w:rsidR="00EB4B5D" w:rsidP="00D579BF" w:rsidRDefault="00EB4B5D" w14:paraId="63837BE9" w14:textId="77777777">
      <w:pPr>
        <w:pStyle w:val="CommentText"/>
      </w:pPr>
    </w:p>
  </w:comment>
  <w:comment w:initials="PL" w:author="Pam Labadie" w:date="2017-08-29T12:47:00Z" w:id="1">
    <w:p w:rsidR="00EB4B5D" w:rsidP="00D579BF" w:rsidRDefault="00EB4B5D" w14:paraId="4635798D" w14:textId="75542F04">
      <w:pPr>
        <w:pStyle w:val="CommentText"/>
      </w:pPr>
      <w:r>
        <w:rPr>
          <w:rStyle w:val="CommentReference"/>
        </w:rPr>
        <w:annotationRef/>
      </w:r>
      <w:r w:rsidRPr="008874FB">
        <w:t>SEMCOG’s</w:t>
      </w:r>
      <w:r>
        <w:t xml:space="preserve"> 2017-2018 </w:t>
      </w:r>
      <w:r w:rsidRPr="008874FB">
        <w:t>Southeast Michigan Partners for Clean Water Annual Report</w:t>
      </w:r>
      <w:r>
        <w:t xml:space="preserve"> is available here: </w:t>
      </w:r>
      <w:hyperlink w:history="1" r:id="rId1">
        <w:r>
          <w:rPr>
            <w:rStyle w:val="Hyperlink"/>
          </w:rPr>
          <w:t>https://semcog.org/stormwater</w:t>
        </w:r>
      </w:hyperlink>
      <w:r>
        <w:t xml:space="preserve">. The 2018-2019 report will be available in September. Contact Katie Grantham, </w:t>
      </w:r>
      <w:hyperlink w:history="1" r:id="rId2">
        <w:r w:rsidRPr="00DB1684">
          <w:rPr>
            <w:rStyle w:val="Hyperlink"/>
          </w:rPr>
          <w:t>grantham@semcog.org</w:t>
        </w:r>
      </w:hyperlink>
      <w:r>
        <w:t>.</w:t>
      </w:r>
    </w:p>
  </w:comment>
  <w:comment w:initials="PL" w:author="Pam Labadie" w:date="2019-08-29T18:11:00Z" w:id="2">
    <w:p w:rsidR="00A907E7" w:rsidRDefault="00A907E7" w14:paraId="73B811AD" w14:textId="18C5D9FF">
      <w:pPr>
        <w:pStyle w:val="CommentText"/>
      </w:pPr>
      <w:r>
        <w:rPr>
          <w:rStyle w:val="CommentReference"/>
        </w:rPr>
        <w:annotationRef/>
      </w:r>
      <w:r>
        <w:t xml:space="preserve">At the time of creating the reporting template, not all communities had provided the number of </w:t>
      </w:r>
      <w:r w:rsidR="00177E04">
        <w:t xml:space="preserve">2020 </w:t>
      </w:r>
      <w:r>
        <w:t xml:space="preserve">calendars they plan to distribute in </w:t>
      </w:r>
      <w:r w:rsidR="00177E04">
        <w:t>2019. Please provide your quantity commitment in the permittee section for this activity, highlighted in yellow and indicate specifically how you will distribute them.</w:t>
      </w:r>
    </w:p>
  </w:comment>
  <w:comment w:initials="MSOffice" w:author="Pam Labadie" w:date="2015-09-01T10:37:00Z" w:id="3">
    <w:p w:rsidR="00EB4B5D" w:rsidP="00D579BF" w:rsidRDefault="00EB4B5D" w14:paraId="0C85033F" w14:textId="77777777">
      <w:pPr>
        <w:pStyle w:val="CommentText"/>
      </w:pPr>
      <w:r>
        <w:rPr>
          <w:rStyle w:val="CommentReference"/>
        </w:rPr>
        <w:annotationRef/>
      </w:r>
      <w:bookmarkStart w:name="_Hlk17991614" w:id="4"/>
      <w:r>
        <w:t>Permittees should report out their use of HRWC inserts, pdfs or tips or their use of similar information in community newsletters or websites.</w:t>
      </w:r>
      <w:bookmarkEnd w:id="4"/>
    </w:p>
    <w:p w:rsidR="00EB4B5D" w:rsidP="00D579BF" w:rsidRDefault="00EB4B5D" w14:paraId="65DA4660" w14:textId="77777777">
      <w:pPr>
        <w:pStyle w:val="CommentText"/>
      </w:pPr>
    </w:p>
  </w:comment>
  <w:comment w:initials="PL" w:author="Pam Labadie" w:date="2019-08-29T17:19:00Z" w:id="5">
    <w:p w:rsidR="00115C02" w:rsidRDefault="00115C02" w14:paraId="0D27D71C" w14:textId="1DD1A444">
      <w:pPr>
        <w:pStyle w:val="CommentText"/>
      </w:pPr>
      <w:r>
        <w:rPr>
          <w:rStyle w:val="CommentReference"/>
        </w:rPr>
        <w:annotationRef/>
      </w:r>
      <w:r w:rsidRPr="00115C02">
        <w:t>Permittees should report out their use of</w:t>
      </w:r>
      <w:r>
        <w:t xml:space="preserve"> digital</w:t>
      </w:r>
      <w:r w:rsidR="00454E27">
        <w:t xml:space="preserve"> materials and print ads on social media and</w:t>
      </w:r>
      <w:r w:rsidR="0045201A">
        <w:t xml:space="preserve"> in</w:t>
      </w:r>
      <w:r w:rsidR="00454E27">
        <w:t xml:space="preserve"> print </w:t>
      </w:r>
      <w:r w:rsidR="0045201A">
        <w:t xml:space="preserve">news media </w:t>
      </w:r>
      <w:r w:rsidR="00454E27">
        <w:t>publications</w:t>
      </w:r>
      <w:r w:rsidRPr="00115C02">
        <w:t>.</w:t>
      </w:r>
    </w:p>
  </w:comment>
  <w:comment w:initials="MSOffice" w:author="Pam Labadie" w:date="2015-09-01T10:37:00Z" w:id="6">
    <w:p w:rsidR="00EB4B5D" w:rsidP="00D579BF" w:rsidRDefault="00EB4B5D" w14:paraId="01CABD73" w14:textId="4CA0E6CD">
      <w:pPr>
        <w:pStyle w:val="CommentText"/>
      </w:pPr>
      <w:r>
        <w:rPr>
          <w:rStyle w:val="CommentReference"/>
        </w:rPr>
        <w:annotationRef/>
      </w:r>
      <w:r>
        <w:t>Permittees should indicate if they are currently distributing or have distributed a riparian brochure during the reporting period.</w:t>
      </w:r>
    </w:p>
  </w:comment>
  <w:comment w:initials="MSOffice" w:author="Pam Labadie" w:date="2015-09-01T10:37:00Z" w:id="7">
    <w:p w:rsidR="00EB4B5D" w:rsidP="00D579BF" w:rsidRDefault="00EB4B5D" w14:paraId="59D29FD2" w14:textId="6D7F6F2B">
      <w:pPr>
        <w:pStyle w:val="CommentText"/>
      </w:pPr>
      <w:r>
        <w:rPr>
          <w:rStyle w:val="CommentReference"/>
        </w:rPr>
        <w:annotationRef/>
      </w:r>
      <w:r>
        <w:t xml:space="preserve">Permittees should indicate their individual efforts regarding </w:t>
      </w:r>
      <w:r w:rsidR="00AE3639">
        <w:t>the phosphorus TMDL here</w:t>
      </w:r>
      <w:r>
        <w:t>.</w:t>
      </w:r>
    </w:p>
    <w:p w:rsidR="00EB4B5D" w:rsidP="00D579BF" w:rsidRDefault="00EB4B5D" w14:paraId="004A1A3B" w14:textId="77777777">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37BE9" w15:done="0"/>
  <w15:commentEx w15:paraId="4635798D" w15:done="0"/>
  <w15:commentEx w15:paraId="73B811AD" w15:done="0"/>
  <w15:commentEx w15:paraId="65DA4660" w15:done="0"/>
  <w15:commentEx w15:paraId="0D27D71C" w15:done="0"/>
  <w15:commentEx w15:paraId="01CABD73" w15:done="0"/>
  <w15:commentEx w15:paraId="004A1A3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37BE9" w16cid:durableId="1D541468"/>
  <w16cid:commentId w16cid:paraId="4635798D" w16cid:durableId="1D541469"/>
  <w16cid:commentId w16cid:paraId="73B811AD" w16cid:durableId="211293BC"/>
  <w16cid:commentId w16cid:paraId="65DA4660" w16cid:durableId="1D54146A"/>
  <w16cid:commentId w16cid:paraId="0D27D71C" w16cid:durableId="211287BA"/>
  <w16cid:commentId w16cid:paraId="01CABD73" w16cid:durableId="1D54146B"/>
  <w16cid:commentId w16cid:paraId="004A1A3B" w16cid:durableId="1D54146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2BE" w:rsidP="00D579BF" w:rsidRDefault="006752BE" w14:paraId="11FA4806" w14:textId="77777777">
      <w:r>
        <w:separator/>
      </w:r>
    </w:p>
  </w:endnote>
  <w:endnote w:type="continuationSeparator" w:id="0">
    <w:p w:rsidR="006752BE" w:rsidP="00D579BF" w:rsidRDefault="006752BE" w14:paraId="1109B51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B5D" w:rsidRDefault="00EB4B5D" w14:paraId="31FA7743" w14:textId="7B2BD06A">
    <w:pPr>
      <w:pStyle w:val="Footer"/>
    </w:pPr>
    <w:r>
      <w:t xml:space="preserve">2019 </w:t>
    </w:r>
    <w:r w:rsidR="00AB479F">
      <w:t xml:space="preserve">PEP </w:t>
    </w:r>
    <w:r>
      <w:t>Report</w:t>
    </w:r>
    <w:r w:rsidR="0084733B">
      <w:tab/>
    </w:r>
    <w:r w:rsidR="00970DBE">
      <w:fldChar w:fldCharType="begin"/>
    </w:r>
    <w:r w:rsidR="00970DBE">
      <w:instrText xml:space="preserve"> PAGE   \* MERGEFORMAT </w:instrText>
    </w:r>
    <w:r w:rsidR="00970DBE">
      <w:fldChar w:fldCharType="separate"/>
    </w:r>
    <w:r w:rsidR="00970DBE">
      <w:rPr>
        <w:noProof/>
      </w:rPr>
      <w:t>1</w:t>
    </w:r>
    <w:r w:rsidR="00970DBE">
      <w:rPr>
        <w:noProof/>
      </w:rPr>
      <w:fldChar w:fldCharType="end"/>
    </w:r>
    <w:r>
      <w:tab/>
    </w:r>
    <w:r>
      <w:t>August 30,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2BE" w:rsidP="00D579BF" w:rsidRDefault="006752BE" w14:paraId="0915321F" w14:textId="77777777">
      <w:r>
        <w:separator/>
      </w:r>
    </w:p>
  </w:footnote>
  <w:footnote w:type="continuationSeparator" w:id="0">
    <w:p w:rsidR="006752BE" w:rsidP="00D579BF" w:rsidRDefault="006752BE" w14:paraId="1B3965A2"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6D9"/>
    <w:multiLevelType w:val="multilevel"/>
    <w:tmpl w:val="4E78E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3F60C8"/>
    <w:multiLevelType w:val="hybridMultilevel"/>
    <w:tmpl w:val="2E9ED3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372149"/>
    <w:multiLevelType w:val="hybridMultilevel"/>
    <w:tmpl w:val="522A83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8A367B1"/>
    <w:multiLevelType w:val="hybridMultilevel"/>
    <w:tmpl w:val="8598BCFA"/>
    <w:lvl w:ilvl="0" w:tplc="71CE8D04">
      <w:start w:val="1"/>
      <w:numFmt w:val="bullet"/>
      <w:lvlText w:val=""/>
      <w:lvlJc w:val="left"/>
      <w:pPr>
        <w:ind w:left="720" w:hanging="360"/>
      </w:pPr>
      <w:rPr>
        <w:rFonts w:hint="default" w:ascii="Symbol" w:hAnsi="Symbol"/>
      </w:rPr>
    </w:lvl>
    <w:lvl w:ilvl="1" w:tplc="558AF644">
      <w:start w:val="1"/>
      <w:numFmt w:val="bullet"/>
      <w:lvlText w:val="o"/>
      <w:lvlJc w:val="left"/>
      <w:pPr>
        <w:ind w:left="1440" w:hanging="360"/>
      </w:pPr>
      <w:rPr>
        <w:rFonts w:hint="default" w:ascii="Courier New" w:hAnsi="Courier New"/>
      </w:rPr>
    </w:lvl>
    <w:lvl w:ilvl="2" w:tplc="32461B30">
      <w:start w:val="1"/>
      <w:numFmt w:val="bullet"/>
      <w:lvlText w:val=""/>
      <w:lvlJc w:val="left"/>
      <w:pPr>
        <w:ind w:left="2160" w:hanging="360"/>
      </w:pPr>
      <w:rPr>
        <w:rFonts w:hint="default" w:ascii="Wingdings" w:hAnsi="Wingdings"/>
      </w:rPr>
    </w:lvl>
    <w:lvl w:ilvl="3" w:tplc="4644312C">
      <w:start w:val="1"/>
      <w:numFmt w:val="bullet"/>
      <w:lvlText w:val=""/>
      <w:lvlJc w:val="left"/>
      <w:pPr>
        <w:ind w:left="2880" w:hanging="360"/>
      </w:pPr>
      <w:rPr>
        <w:rFonts w:hint="default" w:ascii="Symbol" w:hAnsi="Symbol"/>
      </w:rPr>
    </w:lvl>
    <w:lvl w:ilvl="4" w:tplc="ACD6122A">
      <w:start w:val="1"/>
      <w:numFmt w:val="bullet"/>
      <w:lvlText w:val="o"/>
      <w:lvlJc w:val="left"/>
      <w:pPr>
        <w:ind w:left="3600" w:hanging="360"/>
      </w:pPr>
      <w:rPr>
        <w:rFonts w:hint="default" w:ascii="Courier New" w:hAnsi="Courier New"/>
      </w:rPr>
    </w:lvl>
    <w:lvl w:ilvl="5" w:tplc="1FA8F6EC">
      <w:start w:val="1"/>
      <w:numFmt w:val="bullet"/>
      <w:lvlText w:val=""/>
      <w:lvlJc w:val="left"/>
      <w:pPr>
        <w:ind w:left="4320" w:hanging="360"/>
      </w:pPr>
      <w:rPr>
        <w:rFonts w:hint="default" w:ascii="Wingdings" w:hAnsi="Wingdings"/>
      </w:rPr>
    </w:lvl>
    <w:lvl w:ilvl="6" w:tplc="546299E8">
      <w:start w:val="1"/>
      <w:numFmt w:val="bullet"/>
      <w:lvlText w:val=""/>
      <w:lvlJc w:val="left"/>
      <w:pPr>
        <w:ind w:left="5040" w:hanging="360"/>
      </w:pPr>
      <w:rPr>
        <w:rFonts w:hint="default" w:ascii="Symbol" w:hAnsi="Symbol"/>
      </w:rPr>
    </w:lvl>
    <w:lvl w:ilvl="7" w:tplc="EB525DBE">
      <w:start w:val="1"/>
      <w:numFmt w:val="bullet"/>
      <w:lvlText w:val="o"/>
      <w:lvlJc w:val="left"/>
      <w:pPr>
        <w:ind w:left="5760" w:hanging="360"/>
      </w:pPr>
      <w:rPr>
        <w:rFonts w:hint="default" w:ascii="Courier New" w:hAnsi="Courier New"/>
      </w:rPr>
    </w:lvl>
    <w:lvl w:ilvl="8" w:tplc="949CB99E">
      <w:start w:val="1"/>
      <w:numFmt w:val="bullet"/>
      <w:lvlText w:val=""/>
      <w:lvlJc w:val="left"/>
      <w:pPr>
        <w:ind w:left="6480" w:hanging="360"/>
      </w:pPr>
      <w:rPr>
        <w:rFonts w:hint="default" w:ascii="Wingdings" w:hAnsi="Wingdings"/>
      </w:rPr>
    </w:lvl>
  </w:abstractNum>
  <w:abstractNum w:abstractNumId="4" w15:restartNumberingAfterBreak="0">
    <w:nsid w:val="1C4E094E"/>
    <w:multiLevelType w:val="hybridMultilevel"/>
    <w:tmpl w:val="615C5DCE"/>
    <w:lvl w:ilvl="0" w:tplc="04090001">
      <w:start w:val="1"/>
      <w:numFmt w:val="bullet"/>
      <w:lvlText w:val=""/>
      <w:lvlJc w:val="left"/>
      <w:pPr>
        <w:tabs>
          <w:tab w:val="num" w:pos="720"/>
        </w:tabs>
        <w:ind w:left="720" w:hanging="360"/>
      </w:pPr>
      <w:rPr>
        <w:rFonts w:hint="default" w:ascii="Symbol" w:hAnsi="Symbo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C860B9"/>
    <w:multiLevelType w:val="hybridMultilevel"/>
    <w:tmpl w:val="D96C9954"/>
    <w:lvl w:ilvl="0" w:tplc="04090001">
      <w:start w:val="1"/>
      <w:numFmt w:val="bullet"/>
      <w:lvlText w:val=""/>
      <w:lvlJc w:val="left"/>
      <w:pPr>
        <w:ind w:left="765" w:hanging="360"/>
      </w:pPr>
      <w:rPr>
        <w:rFonts w:hint="default" w:ascii="Symbol" w:hAnsi="Symbol"/>
      </w:rPr>
    </w:lvl>
    <w:lvl w:ilvl="1" w:tplc="04090003" w:tentative="1">
      <w:start w:val="1"/>
      <w:numFmt w:val="bullet"/>
      <w:lvlText w:val="o"/>
      <w:lvlJc w:val="left"/>
      <w:pPr>
        <w:ind w:left="1485" w:hanging="360"/>
      </w:pPr>
      <w:rPr>
        <w:rFonts w:hint="default" w:ascii="Courier New" w:hAnsi="Courier New" w:cs="Courier New"/>
      </w:rPr>
    </w:lvl>
    <w:lvl w:ilvl="2" w:tplc="04090005" w:tentative="1">
      <w:start w:val="1"/>
      <w:numFmt w:val="bullet"/>
      <w:lvlText w:val=""/>
      <w:lvlJc w:val="left"/>
      <w:pPr>
        <w:ind w:left="2205" w:hanging="360"/>
      </w:pPr>
      <w:rPr>
        <w:rFonts w:hint="default" w:ascii="Wingdings" w:hAnsi="Wingdings"/>
      </w:rPr>
    </w:lvl>
    <w:lvl w:ilvl="3" w:tplc="04090001" w:tentative="1">
      <w:start w:val="1"/>
      <w:numFmt w:val="bullet"/>
      <w:lvlText w:val=""/>
      <w:lvlJc w:val="left"/>
      <w:pPr>
        <w:ind w:left="2925" w:hanging="360"/>
      </w:pPr>
      <w:rPr>
        <w:rFonts w:hint="default" w:ascii="Symbol" w:hAnsi="Symbol"/>
      </w:rPr>
    </w:lvl>
    <w:lvl w:ilvl="4" w:tplc="04090003" w:tentative="1">
      <w:start w:val="1"/>
      <w:numFmt w:val="bullet"/>
      <w:lvlText w:val="o"/>
      <w:lvlJc w:val="left"/>
      <w:pPr>
        <w:ind w:left="3645" w:hanging="360"/>
      </w:pPr>
      <w:rPr>
        <w:rFonts w:hint="default" w:ascii="Courier New" w:hAnsi="Courier New" w:cs="Courier New"/>
      </w:rPr>
    </w:lvl>
    <w:lvl w:ilvl="5" w:tplc="04090005" w:tentative="1">
      <w:start w:val="1"/>
      <w:numFmt w:val="bullet"/>
      <w:lvlText w:val=""/>
      <w:lvlJc w:val="left"/>
      <w:pPr>
        <w:ind w:left="4365" w:hanging="360"/>
      </w:pPr>
      <w:rPr>
        <w:rFonts w:hint="default" w:ascii="Wingdings" w:hAnsi="Wingdings"/>
      </w:rPr>
    </w:lvl>
    <w:lvl w:ilvl="6" w:tplc="04090001" w:tentative="1">
      <w:start w:val="1"/>
      <w:numFmt w:val="bullet"/>
      <w:lvlText w:val=""/>
      <w:lvlJc w:val="left"/>
      <w:pPr>
        <w:ind w:left="5085" w:hanging="360"/>
      </w:pPr>
      <w:rPr>
        <w:rFonts w:hint="default" w:ascii="Symbol" w:hAnsi="Symbol"/>
      </w:rPr>
    </w:lvl>
    <w:lvl w:ilvl="7" w:tplc="04090003" w:tentative="1">
      <w:start w:val="1"/>
      <w:numFmt w:val="bullet"/>
      <w:lvlText w:val="o"/>
      <w:lvlJc w:val="left"/>
      <w:pPr>
        <w:ind w:left="5805" w:hanging="360"/>
      </w:pPr>
      <w:rPr>
        <w:rFonts w:hint="default" w:ascii="Courier New" w:hAnsi="Courier New" w:cs="Courier New"/>
      </w:rPr>
    </w:lvl>
    <w:lvl w:ilvl="8" w:tplc="04090005" w:tentative="1">
      <w:start w:val="1"/>
      <w:numFmt w:val="bullet"/>
      <w:lvlText w:val=""/>
      <w:lvlJc w:val="left"/>
      <w:pPr>
        <w:ind w:left="6525" w:hanging="360"/>
      </w:pPr>
      <w:rPr>
        <w:rFonts w:hint="default" w:ascii="Wingdings" w:hAnsi="Wingdings"/>
      </w:rPr>
    </w:lvl>
  </w:abstractNum>
  <w:abstractNum w:abstractNumId="6" w15:restartNumberingAfterBreak="0">
    <w:nsid w:val="2E936EB6"/>
    <w:multiLevelType w:val="hybridMultilevel"/>
    <w:tmpl w:val="FB360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45CE2230"/>
    <w:multiLevelType w:val="hybridMultilevel"/>
    <w:tmpl w:val="9F3E8C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4BA65CB7"/>
    <w:multiLevelType w:val="hybridMultilevel"/>
    <w:tmpl w:val="D6424B72"/>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DD64B36"/>
    <w:multiLevelType w:val="multilevel"/>
    <w:tmpl w:val="50507A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8502DFC"/>
    <w:multiLevelType w:val="hybridMultilevel"/>
    <w:tmpl w:val="C576D4C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5C974A05"/>
    <w:multiLevelType w:val="hybridMultilevel"/>
    <w:tmpl w:val="3B4AE106"/>
    <w:lvl w:ilvl="0" w:tplc="04090001">
      <w:numFmt w:val="bullet"/>
      <w:lvlText w:val=""/>
      <w:lvlJc w:val="left"/>
      <w:pPr>
        <w:ind w:left="720" w:hanging="360"/>
      </w:pPr>
      <w:rPr>
        <w:rFonts w:hint="default" w:ascii="Symbol" w:hAnsi="Symbol" w:eastAsia="Times New Roman" w:cs="Times New Roman"/>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6F4630E4"/>
    <w:multiLevelType w:val="hybridMultilevel"/>
    <w:tmpl w:val="9D008F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7"/>
  </w:num>
  <w:num w:numId="4">
    <w:abstractNumId w:val="1"/>
  </w:num>
  <w:num w:numId="5">
    <w:abstractNumId w:val="9"/>
  </w:num>
  <w:num w:numId="6">
    <w:abstractNumId w:val="2"/>
  </w:num>
  <w:num w:numId="7">
    <w:abstractNumId w:val="12"/>
  </w:num>
  <w:num w:numId="8">
    <w:abstractNumId w:val="11"/>
  </w:num>
  <w:num w:numId="9">
    <w:abstractNumId w:val="8"/>
  </w:num>
  <w:num w:numId="10">
    <w:abstractNumId w:val="3"/>
  </w:num>
  <w:num w:numId="11">
    <w:abstractNumId w:val="10"/>
  </w:num>
  <w:num w:numId="12">
    <w:abstractNumId w:val="6"/>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am Labadie">
    <w15:presenceInfo w15:providerId="AD" w15:userId="S::plabadie@hrwc.org::c26764e8-234d-4171-acf9-fde7ed79f60c"/>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BF"/>
    <w:rsid w:val="000026AD"/>
    <w:rsid w:val="000048ED"/>
    <w:rsid w:val="00006195"/>
    <w:rsid w:val="00013A3A"/>
    <w:rsid w:val="00021939"/>
    <w:rsid w:val="0003072E"/>
    <w:rsid w:val="00032D44"/>
    <w:rsid w:val="000344E4"/>
    <w:rsid w:val="00042664"/>
    <w:rsid w:val="00044B3C"/>
    <w:rsid w:val="00051C54"/>
    <w:rsid w:val="000706F6"/>
    <w:rsid w:val="000719CA"/>
    <w:rsid w:val="00075927"/>
    <w:rsid w:val="0009367D"/>
    <w:rsid w:val="000A29B8"/>
    <w:rsid w:val="000B2B56"/>
    <w:rsid w:val="000B64C8"/>
    <w:rsid w:val="000B665B"/>
    <w:rsid w:val="000D0FB5"/>
    <w:rsid w:val="00110E43"/>
    <w:rsid w:val="001138EE"/>
    <w:rsid w:val="00115C02"/>
    <w:rsid w:val="00125382"/>
    <w:rsid w:val="00131406"/>
    <w:rsid w:val="00132A2F"/>
    <w:rsid w:val="0013526D"/>
    <w:rsid w:val="00137F7B"/>
    <w:rsid w:val="00141175"/>
    <w:rsid w:val="001432A4"/>
    <w:rsid w:val="001447E9"/>
    <w:rsid w:val="00146D1B"/>
    <w:rsid w:val="0015479B"/>
    <w:rsid w:val="0015484E"/>
    <w:rsid w:val="001764A3"/>
    <w:rsid w:val="00177E04"/>
    <w:rsid w:val="00182A93"/>
    <w:rsid w:val="00195DDA"/>
    <w:rsid w:val="001976A7"/>
    <w:rsid w:val="001B2D93"/>
    <w:rsid w:val="001B5EFC"/>
    <w:rsid w:val="001E4226"/>
    <w:rsid w:val="001F3D87"/>
    <w:rsid w:val="001F55AF"/>
    <w:rsid w:val="001F6D5C"/>
    <w:rsid w:val="00212B5A"/>
    <w:rsid w:val="00213FBD"/>
    <w:rsid w:val="00220B30"/>
    <w:rsid w:val="00225463"/>
    <w:rsid w:val="002276AF"/>
    <w:rsid w:val="002338DC"/>
    <w:rsid w:val="002367B8"/>
    <w:rsid w:val="002378A6"/>
    <w:rsid w:val="002409E9"/>
    <w:rsid w:val="00240C8B"/>
    <w:rsid w:val="002440FD"/>
    <w:rsid w:val="00256BE6"/>
    <w:rsid w:val="002577AB"/>
    <w:rsid w:val="00263F41"/>
    <w:rsid w:val="00273F16"/>
    <w:rsid w:val="00277E72"/>
    <w:rsid w:val="00284E4C"/>
    <w:rsid w:val="00294366"/>
    <w:rsid w:val="00297B17"/>
    <w:rsid w:val="002D3C6A"/>
    <w:rsid w:val="002D7F28"/>
    <w:rsid w:val="002E22D7"/>
    <w:rsid w:val="002F2CAD"/>
    <w:rsid w:val="002F48BC"/>
    <w:rsid w:val="002F4E97"/>
    <w:rsid w:val="002F63A2"/>
    <w:rsid w:val="00317D52"/>
    <w:rsid w:val="00333F2B"/>
    <w:rsid w:val="0033497F"/>
    <w:rsid w:val="0034346A"/>
    <w:rsid w:val="003469A2"/>
    <w:rsid w:val="0035141B"/>
    <w:rsid w:val="00354549"/>
    <w:rsid w:val="003B5095"/>
    <w:rsid w:val="003C4E71"/>
    <w:rsid w:val="003C5188"/>
    <w:rsid w:val="003E7E4E"/>
    <w:rsid w:val="003F0FFB"/>
    <w:rsid w:val="003F61AF"/>
    <w:rsid w:val="003F7AB3"/>
    <w:rsid w:val="00407831"/>
    <w:rsid w:val="00427C4A"/>
    <w:rsid w:val="004316D5"/>
    <w:rsid w:val="00443137"/>
    <w:rsid w:val="00443A5E"/>
    <w:rsid w:val="0045201A"/>
    <w:rsid w:val="00454E27"/>
    <w:rsid w:val="004565A2"/>
    <w:rsid w:val="00466BE0"/>
    <w:rsid w:val="004768D9"/>
    <w:rsid w:val="004770FC"/>
    <w:rsid w:val="00496B4C"/>
    <w:rsid w:val="004C1631"/>
    <w:rsid w:val="004D0399"/>
    <w:rsid w:val="004D5EB1"/>
    <w:rsid w:val="004D7123"/>
    <w:rsid w:val="004F0612"/>
    <w:rsid w:val="00514BDE"/>
    <w:rsid w:val="005170AF"/>
    <w:rsid w:val="0052548E"/>
    <w:rsid w:val="00530AEA"/>
    <w:rsid w:val="0053143D"/>
    <w:rsid w:val="005332F0"/>
    <w:rsid w:val="005335CB"/>
    <w:rsid w:val="00540359"/>
    <w:rsid w:val="005573F8"/>
    <w:rsid w:val="00557D78"/>
    <w:rsid w:val="0056372E"/>
    <w:rsid w:val="0057176E"/>
    <w:rsid w:val="00575218"/>
    <w:rsid w:val="00580295"/>
    <w:rsid w:val="00586858"/>
    <w:rsid w:val="005A3F0C"/>
    <w:rsid w:val="005B4D53"/>
    <w:rsid w:val="005B5BB6"/>
    <w:rsid w:val="005B70C1"/>
    <w:rsid w:val="005D581F"/>
    <w:rsid w:val="005E79D2"/>
    <w:rsid w:val="005F1267"/>
    <w:rsid w:val="005F459E"/>
    <w:rsid w:val="006049B6"/>
    <w:rsid w:val="00612D27"/>
    <w:rsid w:val="006208AF"/>
    <w:rsid w:val="006224A4"/>
    <w:rsid w:val="0063770D"/>
    <w:rsid w:val="006440E4"/>
    <w:rsid w:val="00650605"/>
    <w:rsid w:val="00651702"/>
    <w:rsid w:val="006540FE"/>
    <w:rsid w:val="00663A82"/>
    <w:rsid w:val="00667138"/>
    <w:rsid w:val="006752BE"/>
    <w:rsid w:val="0068207F"/>
    <w:rsid w:val="00684706"/>
    <w:rsid w:val="006945FD"/>
    <w:rsid w:val="006970CC"/>
    <w:rsid w:val="00697D26"/>
    <w:rsid w:val="006A0F20"/>
    <w:rsid w:val="006B2E14"/>
    <w:rsid w:val="006B56F4"/>
    <w:rsid w:val="006B76FF"/>
    <w:rsid w:val="006D5B60"/>
    <w:rsid w:val="00700A55"/>
    <w:rsid w:val="00707BC2"/>
    <w:rsid w:val="007363A2"/>
    <w:rsid w:val="00740CBE"/>
    <w:rsid w:val="00742C18"/>
    <w:rsid w:val="0074597B"/>
    <w:rsid w:val="00750A28"/>
    <w:rsid w:val="00760609"/>
    <w:rsid w:val="00760D20"/>
    <w:rsid w:val="007612E0"/>
    <w:rsid w:val="00765A2B"/>
    <w:rsid w:val="0077179F"/>
    <w:rsid w:val="0078698F"/>
    <w:rsid w:val="007A00DA"/>
    <w:rsid w:val="007A5389"/>
    <w:rsid w:val="007B4749"/>
    <w:rsid w:val="007B5321"/>
    <w:rsid w:val="007B5B2F"/>
    <w:rsid w:val="007D45E3"/>
    <w:rsid w:val="007F0914"/>
    <w:rsid w:val="007F0F3F"/>
    <w:rsid w:val="007F72D6"/>
    <w:rsid w:val="0081014F"/>
    <w:rsid w:val="00815872"/>
    <w:rsid w:val="00821565"/>
    <w:rsid w:val="00824624"/>
    <w:rsid w:val="00842AF3"/>
    <w:rsid w:val="00846D02"/>
    <w:rsid w:val="0084733B"/>
    <w:rsid w:val="0084734E"/>
    <w:rsid w:val="00852E4D"/>
    <w:rsid w:val="00855863"/>
    <w:rsid w:val="008675EE"/>
    <w:rsid w:val="008A4539"/>
    <w:rsid w:val="008B3176"/>
    <w:rsid w:val="008B6786"/>
    <w:rsid w:val="008C1720"/>
    <w:rsid w:val="008C19D0"/>
    <w:rsid w:val="008D0B68"/>
    <w:rsid w:val="008D63BF"/>
    <w:rsid w:val="00903D5E"/>
    <w:rsid w:val="009112BB"/>
    <w:rsid w:val="00912F03"/>
    <w:rsid w:val="009134D3"/>
    <w:rsid w:val="009334E9"/>
    <w:rsid w:val="00950117"/>
    <w:rsid w:val="0096463A"/>
    <w:rsid w:val="00970DBE"/>
    <w:rsid w:val="00984AE0"/>
    <w:rsid w:val="0099563C"/>
    <w:rsid w:val="009A0547"/>
    <w:rsid w:val="009B0489"/>
    <w:rsid w:val="009B6DC7"/>
    <w:rsid w:val="009C1BE4"/>
    <w:rsid w:val="009D2F16"/>
    <w:rsid w:val="009D4819"/>
    <w:rsid w:val="009D5184"/>
    <w:rsid w:val="009D6EF5"/>
    <w:rsid w:val="009E4981"/>
    <w:rsid w:val="00A07999"/>
    <w:rsid w:val="00A344DB"/>
    <w:rsid w:val="00A34D5E"/>
    <w:rsid w:val="00A42B37"/>
    <w:rsid w:val="00A51C62"/>
    <w:rsid w:val="00A51FB4"/>
    <w:rsid w:val="00A52DB6"/>
    <w:rsid w:val="00A54740"/>
    <w:rsid w:val="00A55BCF"/>
    <w:rsid w:val="00A57206"/>
    <w:rsid w:val="00A63E29"/>
    <w:rsid w:val="00A774B4"/>
    <w:rsid w:val="00A82388"/>
    <w:rsid w:val="00A907E7"/>
    <w:rsid w:val="00A90C62"/>
    <w:rsid w:val="00A96F4A"/>
    <w:rsid w:val="00AA2F2F"/>
    <w:rsid w:val="00AB28AA"/>
    <w:rsid w:val="00AB479F"/>
    <w:rsid w:val="00AC6386"/>
    <w:rsid w:val="00AD5B47"/>
    <w:rsid w:val="00AE3639"/>
    <w:rsid w:val="00AF5C50"/>
    <w:rsid w:val="00B17A83"/>
    <w:rsid w:val="00B22576"/>
    <w:rsid w:val="00B335F4"/>
    <w:rsid w:val="00B345BB"/>
    <w:rsid w:val="00B4431C"/>
    <w:rsid w:val="00B4630E"/>
    <w:rsid w:val="00B557AF"/>
    <w:rsid w:val="00B6200D"/>
    <w:rsid w:val="00B73B11"/>
    <w:rsid w:val="00B8167C"/>
    <w:rsid w:val="00B832AB"/>
    <w:rsid w:val="00B84579"/>
    <w:rsid w:val="00B948BA"/>
    <w:rsid w:val="00BC0CEB"/>
    <w:rsid w:val="00BC1401"/>
    <w:rsid w:val="00BC737A"/>
    <w:rsid w:val="00BD0A0C"/>
    <w:rsid w:val="00BD2CE5"/>
    <w:rsid w:val="00BD2FC3"/>
    <w:rsid w:val="00C0190D"/>
    <w:rsid w:val="00C07349"/>
    <w:rsid w:val="00C12154"/>
    <w:rsid w:val="00C140DE"/>
    <w:rsid w:val="00C252A0"/>
    <w:rsid w:val="00C52739"/>
    <w:rsid w:val="00C63252"/>
    <w:rsid w:val="00C70E87"/>
    <w:rsid w:val="00C722A3"/>
    <w:rsid w:val="00C84C18"/>
    <w:rsid w:val="00C91627"/>
    <w:rsid w:val="00C91F0A"/>
    <w:rsid w:val="00C95A75"/>
    <w:rsid w:val="00C96B6C"/>
    <w:rsid w:val="00CA2B82"/>
    <w:rsid w:val="00CB3FE8"/>
    <w:rsid w:val="00CD0E25"/>
    <w:rsid w:val="00CF01A6"/>
    <w:rsid w:val="00D118D1"/>
    <w:rsid w:val="00D152C8"/>
    <w:rsid w:val="00D20ED8"/>
    <w:rsid w:val="00D27F6B"/>
    <w:rsid w:val="00D31654"/>
    <w:rsid w:val="00D31D85"/>
    <w:rsid w:val="00D4194E"/>
    <w:rsid w:val="00D508F8"/>
    <w:rsid w:val="00D54CCE"/>
    <w:rsid w:val="00D579BF"/>
    <w:rsid w:val="00D70EF1"/>
    <w:rsid w:val="00D97A33"/>
    <w:rsid w:val="00DA62CE"/>
    <w:rsid w:val="00DA7DAB"/>
    <w:rsid w:val="00DB1ECC"/>
    <w:rsid w:val="00DC735C"/>
    <w:rsid w:val="00DD413A"/>
    <w:rsid w:val="00DF01D3"/>
    <w:rsid w:val="00E01C67"/>
    <w:rsid w:val="00E15F4B"/>
    <w:rsid w:val="00E4180C"/>
    <w:rsid w:val="00E42A04"/>
    <w:rsid w:val="00E51F09"/>
    <w:rsid w:val="00E64152"/>
    <w:rsid w:val="00E726F0"/>
    <w:rsid w:val="00E731BC"/>
    <w:rsid w:val="00E744C6"/>
    <w:rsid w:val="00E91021"/>
    <w:rsid w:val="00E9202D"/>
    <w:rsid w:val="00E9390C"/>
    <w:rsid w:val="00EA62A8"/>
    <w:rsid w:val="00EB4B5D"/>
    <w:rsid w:val="00EB59B8"/>
    <w:rsid w:val="00EB5C84"/>
    <w:rsid w:val="00EB61DF"/>
    <w:rsid w:val="00ED76BD"/>
    <w:rsid w:val="00ED7760"/>
    <w:rsid w:val="00EE48DE"/>
    <w:rsid w:val="00EF0D01"/>
    <w:rsid w:val="00F106E5"/>
    <w:rsid w:val="00F10A0F"/>
    <w:rsid w:val="00F2789C"/>
    <w:rsid w:val="00F31B54"/>
    <w:rsid w:val="00F35C92"/>
    <w:rsid w:val="00F413D7"/>
    <w:rsid w:val="00F50BE7"/>
    <w:rsid w:val="00F566BB"/>
    <w:rsid w:val="00F63718"/>
    <w:rsid w:val="00F64544"/>
    <w:rsid w:val="00F73BE1"/>
    <w:rsid w:val="00F801B3"/>
    <w:rsid w:val="00F8272A"/>
    <w:rsid w:val="00FB04F4"/>
    <w:rsid w:val="00FB066A"/>
    <w:rsid w:val="00FB5356"/>
    <w:rsid w:val="00FB61C4"/>
    <w:rsid w:val="00FC4219"/>
    <w:rsid w:val="00FC7795"/>
    <w:rsid w:val="00FD3FD1"/>
    <w:rsid w:val="00FE0E19"/>
    <w:rsid w:val="03973F7A"/>
    <w:rsid w:val="04E5285F"/>
    <w:rsid w:val="05D49FDF"/>
    <w:rsid w:val="06867B22"/>
    <w:rsid w:val="0697D67E"/>
    <w:rsid w:val="08BD2D5C"/>
    <w:rsid w:val="0AE0E823"/>
    <w:rsid w:val="0C6DC007"/>
    <w:rsid w:val="0ED1B624"/>
    <w:rsid w:val="0F4B0761"/>
    <w:rsid w:val="10514BB8"/>
    <w:rsid w:val="1894ECA7"/>
    <w:rsid w:val="1A3640EC"/>
    <w:rsid w:val="1AF32C5B"/>
    <w:rsid w:val="1D7DE50C"/>
    <w:rsid w:val="2669D208"/>
    <w:rsid w:val="28CA51CB"/>
    <w:rsid w:val="298F6C48"/>
    <w:rsid w:val="2B152541"/>
    <w:rsid w:val="30D844B5"/>
    <w:rsid w:val="32522A01"/>
    <w:rsid w:val="32F33F5D"/>
    <w:rsid w:val="34CF4F15"/>
    <w:rsid w:val="3B8B2896"/>
    <w:rsid w:val="3D52B451"/>
    <w:rsid w:val="43FFB282"/>
    <w:rsid w:val="47BFC60C"/>
    <w:rsid w:val="4EEC0FBA"/>
    <w:rsid w:val="5328670E"/>
    <w:rsid w:val="5451132E"/>
    <w:rsid w:val="5496B9C2"/>
    <w:rsid w:val="577E0D5B"/>
    <w:rsid w:val="58EC5E37"/>
    <w:rsid w:val="5A239EA2"/>
    <w:rsid w:val="61442158"/>
    <w:rsid w:val="62504D76"/>
    <w:rsid w:val="634640C4"/>
    <w:rsid w:val="6B77DE1E"/>
    <w:rsid w:val="74D018E0"/>
    <w:rsid w:val="75D86477"/>
    <w:rsid w:val="78C3FD74"/>
    <w:rsid w:val="7936BF96"/>
    <w:rsid w:val="7B41022E"/>
    <w:rsid w:val="7DC8029C"/>
    <w:rsid w:val="7EF52709"/>
    <w:rsid w:val="7F5D5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C4A6A"/>
  <w15:chartTrackingRefBased/>
  <w15:docId w15:val="{EAC239E9-CDB5-49F0-8250-DF2595ECC7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579BF"/>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D579BF"/>
    <w:pPr>
      <w:keepNext/>
      <w:outlineLvl w:val="0"/>
    </w:pPr>
    <w:rPr>
      <w:b/>
      <w:szCs w:val="20"/>
      <w:lang w:val="x-none" w:eastAsia="x-none"/>
    </w:rPr>
  </w:style>
  <w:style w:type="paragraph" w:styleId="Heading3">
    <w:name w:val="heading 3"/>
    <w:basedOn w:val="Normal"/>
    <w:next w:val="Normal"/>
    <w:link w:val="Heading3Char"/>
    <w:uiPriority w:val="9"/>
    <w:semiHidden/>
    <w:unhideWhenUsed/>
    <w:qFormat/>
    <w:rsid w:val="002409E9"/>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D579BF"/>
    <w:rPr>
      <w:rFonts w:ascii="Times New Roman" w:hAnsi="Times New Roman" w:eastAsia="Times New Roman" w:cs="Times New Roman"/>
      <w:b/>
      <w:sz w:val="24"/>
      <w:szCs w:val="20"/>
      <w:lang w:val="x-none" w:eastAsia="x-none"/>
    </w:rPr>
  </w:style>
  <w:style w:type="character" w:styleId="CommentReference">
    <w:name w:val="annotation reference"/>
    <w:uiPriority w:val="99"/>
    <w:rsid w:val="00D579BF"/>
    <w:rPr>
      <w:sz w:val="16"/>
      <w:szCs w:val="16"/>
    </w:rPr>
  </w:style>
  <w:style w:type="paragraph" w:styleId="CommentText">
    <w:name w:val="annotation text"/>
    <w:basedOn w:val="Normal"/>
    <w:link w:val="CommentTextChar"/>
    <w:uiPriority w:val="99"/>
    <w:rsid w:val="00D579BF"/>
    <w:rPr>
      <w:sz w:val="20"/>
      <w:szCs w:val="20"/>
    </w:rPr>
  </w:style>
  <w:style w:type="character" w:styleId="CommentTextChar" w:customStyle="1">
    <w:name w:val="Comment Text Char"/>
    <w:basedOn w:val="DefaultParagraphFont"/>
    <w:link w:val="CommentText"/>
    <w:uiPriority w:val="99"/>
    <w:rsid w:val="00D579BF"/>
    <w:rPr>
      <w:rFonts w:ascii="Times New Roman" w:hAnsi="Times New Roman" w:eastAsia="Times New Roman" w:cs="Times New Roman"/>
      <w:sz w:val="20"/>
      <w:szCs w:val="20"/>
    </w:rPr>
  </w:style>
  <w:style w:type="character" w:styleId="Hyperlink">
    <w:name w:val="Hyperlink"/>
    <w:uiPriority w:val="99"/>
    <w:rsid w:val="00D579BF"/>
    <w:rPr>
      <w:color w:val="0000FF"/>
      <w:u w:val="single"/>
    </w:rPr>
  </w:style>
  <w:style w:type="paragraph" w:styleId="ListParagraph">
    <w:name w:val="List Paragraph"/>
    <w:basedOn w:val="Normal"/>
    <w:uiPriority w:val="34"/>
    <w:qFormat/>
    <w:rsid w:val="00D579BF"/>
    <w:pPr>
      <w:spacing w:after="200" w:line="276" w:lineRule="auto"/>
      <w:ind w:left="720"/>
      <w:contextualSpacing/>
    </w:pPr>
    <w:rPr>
      <w:rFonts w:ascii="Calibri" w:hAnsi="Calibri" w:eastAsia="Calibri"/>
      <w:sz w:val="22"/>
      <w:szCs w:val="22"/>
    </w:rPr>
  </w:style>
  <w:style w:type="character" w:styleId="Strong">
    <w:name w:val="Strong"/>
    <w:uiPriority w:val="22"/>
    <w:qFormat/>
    <w:rsid w:val="00D579BF"/>
    <w:rPr>
      <w:b/>
      <w:bCs/>
    </w:rPr>
  </w:style>
  <w:style w:type="paragraph" w:styleId="NormalWeb">
    <w:name w:val="Normal (Web)"/>
    <w:basedOn w:val="Normal"/>
    <w:uiPriority w:val="99"/>
    <w:unhideWhenUsed/>
    <w:rsid w:val="00D579BF"/>
    <w:pPr>
      <w:spacing w:before="100" w:beforeAutospacing="1" w:after="100" w:afterAutospacing="1"/>
    </w:pPr>
  </w:style>
  <w:style w:type="character" w:styleId="highlightedsearchterm" w:customStyle="1">
    <w:name w:val="highlightedsearchterm"/>
    <w:rsid w:val="00D579BF"/>
  </w:style>
  <w:style w:type="paragraph" w:styleId="BalloonText">
    <w:name w:val="Balloon Text"/>
    <w:basedOn w:val="Normal"/>
    <w:link w:val="BalloonTextChar"/>
    <w:uiPriority w:val="99"/>
    <w:semiHidden/>
    <w:unhideWhenUsed/>
    <w:rsid w:val="00D579B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79BF"/>
    <w:rPr>
      <w:rFonts w:ascii="Segoe UI" w:hAnsi="Segoe UI" w:eastAsia="Times New Roman" w:cs="Segoe UI"/>
      <w:sz w:val="18"/>
      <w:szCs w:val="18"/>
    </w:rPr>
  </w:style>
  <w:style w:type="paragraph" w:styleId="Header">
    <w:name w:val="header"/>
    <w:basedOn w:val="Normal"/>
    <w:link w:val="HeaderChar"/>
    <w:uiPriority w:val="99"/>
    <w:unhideWhenUsed/>
    <w:rsid w:val="00D579BF"/>
    <w:pPr>
      <w:tabs>
        <w:tab w:val="center" w:pos="4680"/>
        <w:tab w:val="right" w:pos="9360"/>
      </w:tabs>
    </w:pPr>
  </w:style>
  <w:style w:type="character" w:styleId="HeaderChar" w:customStyle="1">
    <w:name w:val="Header Char"/>
    <w:basedOn w:val="DefaultParagraphFont"/>
    <w:link w:val="Header"/>
    <w:uiPriority w:val="99"/>
    <w:rsid w:val="00D579BF"/>
    <w:rPr>
      <w:rFonts w:ascii="Times New Roman" w:hAnsi="Times New Roman" w:eastAsia="Times New Roman" w:cs="Times New Roman"/>
      <w:sz w:val="24"/>
      <w:szCs w:val="24"/>
    </w:rPr>
  </w:style>
  <w:style w:type="paragraph" w:styleId="Footer">
    <w:name w:val="footer"/>
    <w:basedOn w:val="Normal"/>
    <w:link w:val="FooterChar"/>
    <w:uiPriority w:val="99"/>
    <w:unhideWhenUsed/>
    <w:rsid w:val="00D579BF"/>
    <w:pPr>
      <w:tabs>
        <w:tab w:val="center" w:pos="4680"/>
        <w:tab w:val="right" w:pos="9360"/>
      </w:tabs>
    </w:pPr>
  </w:style>
  <w:style w:type="character" w:styleId="FooterChar" w:customStyle="1">
    <w:name w:val="Footer Char"/>
    <w:basedOn w:val="DefaultParagraphFont"/>
    <w:link w:val="Footer"/>
    <w:uiPriority w:val="99"/>
    <w:rsid w:val="00D579BF"/>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B4630E"/>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2D7F28"/>
    <w:rPr>
      <w:b/>
      <w:bCs/>
    </w:rPr>
  </w:style>
  <w:style w:type="character" w:styleId="CommentSubjectChar" w:customStyle="1">
    <w:name w:val="Comment Subject Char"/>
    <w:basedOn w:val="CommentTextChar"/>
    <w:link w:val="CommentSubject"/>
    <w:uiPriority w:val="99"/>
    <w:semiHidden/>
    <w:rsid w:val="002D7F28"/>
    <w:rPr>
      <w:rFonts w:ascii="Times New Roman" w:hAnsi="Times New Roman" w:eastAsia="Times New Roman" w:cs="Times New Roman"/>
      <w:b/>
      <w:bCs/>
      <w:sz w:val="20"/>
      <w:szCs w:val="20"/>
    </w:rPr>
  </w:style>
  <w:style w:type="character" w:styleId="Heading3Char" w:customStyle="1">
    <w:name w:val="Heading 3 Char"/>
    <w:basedOn w:val="DefaultParagraphFont"/>
    <w:link w:val="Heading3"/>
    <w:uiPriority w:val="9"/>
    <w:semiHidden/>
    <w:rsid w:val="002409E9"/>
    <w:rPr>
      <w:rFonts w:asciiTheme="majorHAnsi" w:hAnsiTheme="majorHAnsi" w:eastAsiaTheme="majorEastAsia" w:cstheme="majorBidi"/>
      <w:color w:val="1F3763" w:themeColor="accent1" w:themeShade="7F"/>
      <w:sz w:val="24"/>
      <w:szCs w:val="24"/>
    </w:rPr>
  </w:style>
  <w:style w:type="character" w:styleId="UnresolvedMention">
    <w:name w:val="Unresolved Mention"/>
    <w:basedOn w:val="DefaultParagraphFont"/>
    <w:uiPriority w:val="99"/>
    <w:semiHidden/>
    <w:unhideWhenUsed/>
    <w:rsid w:val="002367B8"/>
    <w:rPr>
      <w:color w:val="605E5C"/>
      <w:shd w:val="clear" w:color="auto" w:fill="E1DFDD"/>
    </w:rPr>
  </w:style>
  <w:style w:type="table" w:styleId="PlainTable1">
    <w:name w:val="Plain Table 1"/>
    <w:basedOn w:val="TableNormal"/>
    <w:uiPriority w:val="41"/>
    <w:rsid w:val="00BC737A"/>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C722A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Light">
    <w:name w:val="Grid Table Light"/>
    <w:basedOn w:val="TableNormal"/>
    <w:uiPriority w:val="40"/>
    <w:rsid w:val="00A547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725">
      <w:bodyDiv w:val="1"/>
      <w:marLeft w:val="0"/>
      <w:marRight w:val="0"/>
      <w:marTop w:val="0"/>
      <w:marBottom w:val="0"/>
      <w:divBdr>
        <w:top w:val="none" w:sz="0" w:space="0" w:color="auto"/>
        <w:left w:val="none" w:sz="0" w:space="0" w:color="auto"/>
        <w:bottom w:val="none" w:sz="0" w:space="0" w:color="auto"/>
        <w:right w:val="none" w:sz="0" w:space="0" w:color="auto"/>
      </w:divBdr>
    </w:div>
    <w:div w:id="786659185">
      <w:bodyDiv w:val="1"/>
      <w:marLeft w:val="0"/>
      <w:marRight w:val="0"/>
      <w:marTop w:val="0"/>
      <w:marBottom w:val="0"/>
      <w:divBdr>
        <w:top w:val="none" w:sz="0" w:space="0" w:color="auto"/>
        <w:left w:val="none" w:sz="0" w:space="0" w:color="auto"/>
        <w:bottom w:val="none" w:sz="0" w:space="0" w:color="auto"/>
        <w:right w:val="none" w:sz="0" w:space="0" w:color="auto"/>
      </w:divBdr>
    </w:div>
    <w:div w:id="792286482">
      <w:bodyDiv w:val="1"/>
      <w:marLeft w:val="0"/>
      <w:marRight w:val="0"/>
      <w:marTop w:val="0"/>
      <w:marBottom w:val="0"/>
      <w:divBdr>
        <w:top w:val="none" w:sz="0" w:space="0" w:color="auto"/>
        <w:left w:val="none" w:sz="0" w:space="0" w:color="auto"/>
        <w:bottom w:val="none" w:sz="0" w:space="0" w:color="auto"/>
        <w:right w:val="none" w:sz="0" w:space="0" w:color="auto"/>
      </w:divBdr>
    </w:div>
    <w:div w:id="2100516411">
      <w:bodyDiv w:val="1"/>
      <w:marLeft w:val="0"/>
      <w:marRight w:val="0"/>
      <w:marTop w:val="0"/>
      <w:marBottom w:val="0"/>
      <w:divBdr>
        <w:top w:val="none" w:sz="0" w:space="0" w:color="auto"/>
        <w:left w:val="none" w:sz="0" w:space="0" w:color="auto"/>
        <w:bottom w:val="none" w:sz="0" w:space="0" w:color="auto"/>
        <w:right w:val="none" w:sz="0" w:space="0" w:color="auto"/>
      </w:divBdr>
    </w:div>
    <w:div w:id="214692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mailto:grantham@semcog.org" TargetMode="External"/><Relationship Id="rId1" Type="http://schemas.openxmlformats.org/officeDocument/2006/relationships/hyperlink" Target="https://semcog.org/stormwater" TargetMode="External"/></Relationships>
</file>

<file path=word/_rels/document.xml.rels>&#65279;<?xml version="1.0" encoding="utf-8"?><Relationships xmlns="http://schemas.openxmlformats.org/package/2006/relationships"><Relationship Type="http://schemas.openxmlformats.org/officeDocument/2006/relationships/hyperlink" Target="https://youtu.be/gdkKe-dKQag" TargetMode="External" Id="rId26" /><Relationship Type="http://schemas.openxmlformats.org/officeDocument/2006/relationships/hyperlink" Target="http://www.hrwc.org/take-action/at-home/lawn-garden" TargetMode="External" Id="rId21" /><Relationship Type="http://schemas.openxmlformats.org/officeDocument/2006/relationships/hyperlink" Target="http://wemu.org/programs/green-room" TargetMode="External" Id="rId42" /><Relationship Type="http://schemas.openxmlformats.org/officeDocument/2006/relationships/hyperlink" Target="https://www.washtenaw.org/415/Awards" TargetMode="External" Id="rId47" /><Relationship Type="http://schemas.openxmlformats.org/officeDocument/2006/relationships/image" Target="media/image7.png" Id="rId63" /><Relationship Type="http://schemas.microsoft.com/office/2011/relationships/people" Target="people.xml" Id="rId68"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image" Target="media/image1.jpeg" Id="rId16" /><Relationship Type="http://schemas.openxmlformats.org/officeDocument/2006/relationships/hyperlink" Target="https://washtenaw.org/196/Report-an-Issue" TargetMode="External" Id="rId29" /><Relationship Type="http://schemas.microsoft.com/office/2011/relationships/commentsExtended" Target="commentsExtended.xml" Id="rId11" /><Relationship Type="http://schemas.openxmlformats.org/officeDocument/2006/relationships/hyperlink" Target="http://www.hrwc.org/take-action/at-home/dirveway-and-walkways" TargetMode="External" Id="rId24" /><Relationship Type="http://schemas.openxmlformats.org/officeDocument/2006/relationships/hyperlink" Target="http://www.hrwc.org/take-action/at-home/lawn-garden" TargetMode="External" Id="rId32" /><Relationship Type="http://schemas.openxmlformats.org/officeDocument/2006/relationships/hyperlink" Target="https://www.washtenaw.org/1573/Pollution-Prevention" TargetMode="External" Id="rId37" /><Relationship Type="http://schemas.openxmlformats.org/officeDocument/2006/relationships/hyperlink" Target="https://a2ctn.viebit.com/" TargetMode="External" Id="rId40" /><Relationship Type="http://schemas.openxmlformats.org/officeDocument/2006/relationships/hyperlink" Target="https://www.washtenaw.org/2373/Video-Resources" TargetMode="External" Id="rId45" /><Relationship Type="http://schemas.openxmlformats.org/officeDocument/2006/relationships/hyperlink" Target="https://www.hrwc.org/blog/" TargetMode="External" Id="rId53" /><Relationship Type="http://schemas.openxmlformats.org/officeDocument/2006/relationships/footer" Target="footer1.xml" Id="rId66" /><Relationship Type="http://schemas.openxmlformats.org/officeDocument/2006/relationships/styles" Target="styles.xml" Id="rId5" /><Relationship Type="http://schemas.openxmlformats.org/officeDocument/2006/relationships/hyperlink" Target="http://bit.ly/solidwastereport2017" TargetMode="External" Id="rId61" /><Relationship Type="http://schemas.openxmlformats.org/officeDocument/2006/relationships/hyperlink" Target="http://www.hrwc.org/take-action/at-home" TargetMode="External" Id="rId19" /><Relationship Type="http://schemas.openxmlformats.org/officeDocument/2006/relationships/hyperlink" Target="https://semcog.org/mionewater" TargetMode="External" Id="rId14" /><Relationship Type="http://schemas.openxmlformats.org/officeDocument/2006/relationships/hyperlink" Target="http://www.hrwc.org/take-action/at-home/riverfront-lakeshore-properties," TargetMode="External" Id="rId22" /><Relationship Type="http://schemas.openxmlformats.org/officeDocument/2006/relationships/hyperlink" Target="http://www.masterraingardener.org/" TargetMode="External" Id="rId27" /><Relationship Type="http://schemas.openxmlformats.org/officeDocument/2006/relationships/hyperlink" Target="http://www.michigan.gov/mda-fertilizer" TargetMode="External" Id="rId30" /><Relationship Type="http://schemas.openxmlformats.org/officeDocument/2006/relationships/image" Target="media/image3.jpeg" Id="rId35" /><Relationship Type="http://schemas.openxmlformats.org/officeDocument/2006/relationships/hyperlink" Target="https://www.washtenaw.org/365/TV-Show---The-Green-Room" TargetMode="External" Id="rId43" /><Relationship Type="http://schemas.openxmlformats.org/officeDocument/2006/relationships/hyperlink" Target="https://www.washtenaw.org/838/Fats-Oils-Grease%20&amp;" TargetMode="External" Id="rId48" /><Relationship Type="http://schemas.openxmlformats.org/officeDocument/2006/relationships/hyperlink" Target="https://www.hrwc.org/what-does-it-take-to-test-the-waters-of-the-huron-river/" TargetMode="External" Id="rId56" /><Relationship Type="http://schemas.openxmlformats.org/officeDocument/2006/relationships/hyperlink" Target="https://www.washtenaw.org/e2p2" TargetMode="External" Id="rId64" /><Relationship Type="http://schemas.openxmlformats.org/officeDocument/2006/relationships/theme" Target="theme/theme1.xml" Id="rId69" /><Relationship Type="http://schemas.openxmlformats.org/officeDocument/2006/relationships/footnotes" Target="footnotes.xml" Id="rId8" /><Relationship Type="http://schemas.openxmlformats.org/officeDocument/2006/relationships/image" Target="media/image5.jpeg" Id="rId51" /><Relationship Type="http://schemas.openxmlformats.org/officeDocument/2006/relationships/customXml" Target="../customXml/item3.xml" Id="rId3" /><Relationship Type="http://schemas.microsoft.com/office/2016/09/relationships/commentsIds" Target="commentsIds.xml" Id="rId12" /><Relationship Type="http://schemas.openxmlformats.org/officeDocument/2006/relationships/image" Target="media/image2.jpeg" Id="rId17" /><Relationship Type="http://schemas.openxmlformats.org/officeDocument/2006/relationships/hyperlink" Target="http://www.hrwc.org/h2oheroes" TargetMode="External" Id="rId25" /><Relationship Type="http://schemas.openxmlformats.org/officeDocument/2006/relationships/hyperlink" Target="http://www.hrwc.org/take-action/at-home/lawn-garden/" TargetMode="External" Id="rId33" /><Relationship Type="http://schemas.openxmlformats.org/officeDocument/2006/relationships/hyperlink" Target="https://www.washtenaw.org/375/Green-Media" TargetMode="External" Id="rId38" /><Relationship Type="http://schemas.openxmlformats.org/officeDocument/2006/relationships/image" Target="media/image4.png" Id="rId46" /><Relationship Type="http://schemas.openxmlformats.org/officeDocument/2006/relationships/fontTable" Target="fontTable.xml" Id="rId67" /><Relationship Type="http://schemas.openxmlformats.org/officeDocument/2006/relationships/hyperlink" Target="http://www.hrwc.org/take-action/at-home/household-pet-waste" TargetMode="External" Id="rId20" /><Relationship Type="http://schemas.openxmlformats.org/officeDocument/2006/relationships/hyperlink" Target="https://www.washtenaw.org/363/Radio-Show" TargetMode="External" Id="rId41" /><Relationship Type="http://schemas.openxmlformats.org/officeDocument/2006/relationships/hyperlink" Target="https://www.hrwc.org/late-harmful-algae-blooms-hit-shed/" TargetMode="External" Id="rId54" /><Relationship Type="http://schemas.openxmlformats.org/officeDocument/2006/relationships/hyperlink" Target="http://bit.ly/solidwastereport2018" TargetMode="External" Id="rId6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hrwc.org/take-action/at-home/" TargetMode="External" Id="rId15" /><Relationship Type="http://schemas.openxmlformats.org/officeDocument/2006/relationships/hyperlink" Target="http://www.hrwc.org/take-action/at-home/tips-for-your-tap" TargetMode="External" Id="rId23" /><Relationship Type="http://schemas.openxmlformats.org/officeDocument/2006/relationships/hyperlink" Target="http://www.hrwc.org/our-work/programs/adoptastormdrain/" TargetMode="External" Id="rId28" /><Relationship Type="http://schemas.openxmlformats.org/officeDocument/2006/relationships/hyperlink" Target="http://www.washtenaw.org/" TargetMode="External" Id="rId36" /><Relationship Type="http://schemas.openxmlformats.org/officeDocument/2006/relationships/hyperlink" Target="https://washtenaw.org/1567/Fats-Oils-Grease-FOG" TargetMode="External" Id="rId49" /><Relationship Type="http://schemas.openxmlformats.org/officeDocument/2006/relationships/hyperlink" Target="https://www.hrwc.org/get-your-feet-wet-with-the-chemistry-and-flow-monitoring-program/" TargetMode="External" Id="rId57" /><Relationship Type="http://schemas.openxmlformats.org/officeDocument/2006/relationships/comments" Target="comments.xml" Id="rId10" /><Relationship Type="http://schemas.openxmlformats.org/officeDocument/2006/relationships/hyperlink" Target="http://www.BePhosphorusSmart.msu.edu" TargetMode="External" Id="rId31" /><Relationship Type="http://schemas.openxmlformats.org/officeDocument/2006/relationships/hyperlink" Target="https://www.washtenaw.org/363/18831/Radio-Show" TargetMode="External" Id="rId44" /><Relationship Type="http://schemas.openxmlformats.org/officeDocument/2006/relationships/hyperlink" Target="http://bit.ly/rshresidentcredit" TargetMode="External" Id="rId52" /><Relationship Type="http://schemas.openxmlformats.org/officeDocument/2006/relationships/hyperlink" Target="https://washtenaw.org/287/Home-Toxics-Paint-Oil-Pesticides-more" TargetMode="External" Id="rId60" /><Relationship Type="http://schemas.openxmlformats.org/officeDocument/2006/relationships/hyperlink" Target="http://www.dontflushdrugs.com/" TargetMode="External" Id="rId6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semcog.org/protect-our-waterways" TargetMode="External" Id="rId13" /><Relationship Type="http://schemas.openxmlformats.org/officeDocument/2006/relationships/hyperlink" Target="http://www.hrwc.org" TargetMode="External" Id="rId18" /><Relationship Type="http://schemas.openxmlformats.org/officeDocument/2006/relationships/hyperlink" Target="https://www.washtenaw.org/340/Issues-of-the-Environment---Radio" TargetMode="External" Id="rId39" /><Relationship Type="http://schemas.openxmlformats.org/officeDocument/2006/relationships/hyperlink" Target="http://www.hrwc.org/take-action/waterfront-wise/" TargetMode="External" Id="rId34" /><Relationship Type="http://schemas.openxmlformats.org/officeDocument/2006/relationships/hyperlink" Target="https://www.washtenaw.org/riversafe" TargetMode="External" Id="rId50" /><Relationship Type="http://schemas.openxmlformats.org/officeDocument/2006/relationships/hyperlink" Target="https://www.hrwc.org/chemistry-flow-monitoring-program-wraps-up-2018-season/" TargetMode="External" Id="rId55" /><Relationship Type="http://schemas.openxmlformats.org/officeDocument/2006/relationships/hyperlink" Target="https://www.hrwc.org/hrwc-launches-whole-farms-for-clean-water/" TargetMode="External" Id="Rb3a7260ddffd46c0" /><Relationship Type="http://schemas.openxmlformats.org/officeDocument/2006/relationships/image" Target="/media/image6.jpg" Id="Ra43ef0c7779e46ee" /><Relationship Type="http://schemas.openxmlformats.org/officeDocument/2006/relationships/hyperlink" Target="http://www.pittsfield-mi.gov/" TargetMode="External" Id="R9e1ce5ac8a7b4f29" /><Relationship Type="http://schemas.openxmlformats.org/officeDocument/2006/relationships/hyperlink" Target="http://www.pittsfield-mi.gov/" TargetMode="External" Id="R23309df8b91b4b9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6EF9B8A7ECEC469F4CA6055E72F4B2" ma:contentTypeVersion="12" ma:contentTypeDescription="Create a new document." ma:contentTypeScope="" ma:versionID="c4b9761acd45272b078056631d7bfe4c">
  <xsd:schema xmlns:xsd="http://www.w3.org/2001/XMLSchema" xmlns:xs="http://www.w3.org/2001/XMLSchema" xmlns:p="http://schemas.microsoft.com/office/2006/metadata/properties" xmlns:ns2="27dd0e75-1ba7-41d1-9197-d04174862e71" xmlns:ns3="2ad4cc63-12c6-4d47-9046-373708af5f14" targetNamespace="http://schemas.microsoft.com/office/2006/metadata/properties" ma:root="true" ma:fieldsID="435f1c7e21636b2f8bc3912543c1c1a2" ns2:_="" ns3:_="">
    <xsd:import namespace="27dd0e75-1ba7-41d1-9197-d04174862e71"/>
    <xsd:import namespace="2ad4cc63-12c6-4d47-9046-373708af5f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d0e75-1ba7-41d1-9197-d04174862e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d4cc63-12c6-4d47-9046-373708af5f1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1C2CF6-F3CC-45AF-B143-AAC7B8F9D83A}">
  <ds:schemaRefs>
    <ds:schemaRef ds:uri="http://schemas.microsoft.com/sharepoint/v3/contenttype/forms"/>
  </ds:schemaRefs>
</ds:datastoreItem>
</file>

<file path=customXml/itemProps2.xml><?xml version="1.0" encoding="utf-8"?>
<ds:datastoreItem xmlns:ds="http://schemas.openxmlformats.org/officeDocument/2006/customXml" ds:itemID="{1FBEE397-A20F-48F7-A1C4-5521227A30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6FCD96-E06A-43EA-B5A3-E585AEFCE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d0e75-1ba7-41d1-9197-d04174862e71"/>
    <ds:schemaRef ds:uri="2ad4cc63-12c6-4d47-9046-373708af5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Pam Labadie</dc:creator>
  <keywords/>
  <dc:description/>
  <lastModifiedBy>Guest User</lastModifiedBy>
  <revision>26</revision>
  <dcterms:created xsi:type="dcterms:W3CDTF">2019-08-30T19:15:00.0000000Z</dcterms:created>
  <dcterms:modified xsi:type="dcterms:W3CDTF">2019-09-19T14:45:35.4858814Z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0x010100AF6EF9B8A7ECEC469F4CA6055E72F4B2</vt:lpwstr>
  </property>
</Properties>
</file>